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6"/>
        <w:gridCol w:w="1322"/>
        <w:gridCol w:w="1073"/>
        <w:gridCol w:w="921"/>
        <w:gridCol w:w="1290"/>
        <w:gridCol w:w="4718"/>
      </w:tblGrid>
      <w:tr w:rsidR="00FB0486" w:rsidRPr="00940AFF" w:rsidTr="00ED00FF">
        <w:trPr>
          <w:trHeight w:val="9606"/>
        </w:trPr>
        <w:tc>
          <w:tcPr>
            <w:tcW w:w="10540" w:type="dxa"/>
            <w:gridSpan w:val="6"/>
          </w:tcPr>
          <w:p w:rsidR="00241106" w:rsidRPr="00940AFF" w:rsidRDefault="00241106">
            <w:pPr>
              <w:pStyle w:val="Header"/>
              <w:tabs>
                <w:tab w:val="clear" w:pos="4320"/>
                <w:tab w:val="clear" w:pos="8640"/>
              </w:tabs>
              <w:rPr>
                <w:rFonts w:asciiTheme="majorBidi" w:hAnsiTheme="majorBidi" w:cstheme="majorBidi"/>
                <w:color w:val="000000" w:themeColor="text1"/>
                <w:szCs w:val="24"/>
              </w:rPr>
            </w:pPr>
          </w:p>
          <w:p w:rsidR="00241106" w:rsidRPr="00940AFF" w:rsidRDefault="00241106">
            <w:pPr>
              <w:pStyle w:val="Header"/>
              <w:tabs>
                <w:tab w:val="clear" w:pos="4320"/>
                <w:tab w:val="clear" w:pos="8640"/>
              </w:tabs>
              <w:rPr>
                <w:rFonts w:asciiTheme="majorBidi" w:hAnsiTheme="majorBidi" w:cstheme="majorBidi"/>
                <w:color w:val="000000" w:themeColor="text1"/>
                <w:szCs w:val="24"/>
              </w:rPr>
            </w:pPr>
          </w:p>
          <w:p w:rsidR="00241106" w:rsidRPr="00940AFF" w:rsidRDefault="00241106">
            <w:pPr>
              <w:pStyle w:val="Header"/>
              <w:tabs>
                <w:tab w:val="clear" w:pos="4320"/>
                <w:tab w:val="clear" w:pos="8640"/>
              </w:tabs>
              <w:rPr>
                <w:rFonts w:asciiTheme="majorBidi" w:hAnsiTheme="majorBidi" w:cstheme="majorBidi"/>
                <w:color w:val="000000" w:themeColor="text1"/>
                <w:szCs w:val="24"/>
              </w:rPr>
            </w:pPr>
          </w:p>
          <w:p w:rsidR="00120FEE" w:rsidRPr="00940AFF" w:rsidRDefault="00120FEE">
            <w:pPr>
              <w:pStyle w:val="Header"/>
              <w:tabs>
                <w:tab w:val="clear" w:pos="4320"/>
                <w:tab w:val="clear" w:pos="8640"/>
              </w:tabs>
              <w:rPr>
                <w:rFonts w:asciiTheme="majorBidi" w:hAnsiTheme="majorBidi" w:cstheme="majorBidi"/>
                <w:color w:val="000000" w:themeColor="text1"/>
                <w:szCs w:val="24"/>
              </w:rPr>
            </w:pPr>
          </w:p>
          <w:p w:rsidR="00B07796" w:rsidRPr="00940AFF" w:rsidRDefault="00B07796">
            <w:pPr>
              <w:rPr>
                <w:rFonts w:asciiTheme="majorBidi" w:hAnsiTheme="majorBidi" w:cstheme="majorBidi"/>
                <w:color w:val="000000" w:themeColor="text1"/>
                <w:szCs w:val="24"/>
              </w:rPr>
            </w:pPr>
          </w:p>
          <w:p w:rsidR="00B07796" w:rsidRPr="00940AFF" w:rsidRDefault="00FB21F4" w:rsidP="004959BE">
            <w:pPr>
              <w:jc w:val="center"/>
              <w:rPr>
                <w:rFonts w:asciiTheme="majorBidi" w:hAnsiTheme="majorBidi" w:cstheme="majorBidi"/>
                <w:b/>
                <w:bCs/>
                <w:color w:val="000000" w:themeColor="text1"/>
                <w:sz w:val="28"/>
              </w:rPr>
            </w:pPr>
            <w:r>
              <w:rPr>
                <w:rFonts w:asciiTheme="majorBidi" w:hAnsiTheme="majorBidi" w:cstheme="majorBidi"/>
                <w:b/>
                <w:bCs/>
                <w:color w:val="000000" w:themeColor="text1"/>
                <w:sz w:val="28"/>
              </w:rPr>
              <w:t>PROJECT NAME</w:t>
            </w:r>
          </w:p>
          <w:p w:rsidR="00B371AE" w:rsidRPr="00940AFF" w:rsidRDefault="00B371AE" w:rsidP="004959BE">
            <w:pPr>
              <w:jc w:val="center"/>
              <w:rPr>
                <w:rFonts w:asciiTheme="majorBidi" w:hAnsiTheme="majorBidi" w:cstheme="majorBidi"/>
                <w:b/>
                <w:bCs/>
                <w:color w:val="000000" w:themeColor="text1"/>
                <w:sz w:val="28"/>
              </w:rPr>
            </w:pPr>
          </w:p>
          <w:p w:rsidR="00B07796" w:rsidRPr="00940AFF" w:rsidRDefault="00B07796" w:rsidP="00EF6098">
            <w:pPr>
              <w:rPr>
                <w:rFonts w:asciiTheme="majorBidi" w:hAnsiTheme="majorBidi" w:cstheme="majorBidi"/>
                <w:b/>
                <w:bCs/>
                <w:color w:val="000000" w:themeColor="text1"/>
                <w:sz w:val="28"/>
              </w:rPr>
            </w:pPr>
          </w:p>
          <w:p w:rsidR="00B07796" w:rsidRPr="00940AFF" w:rsidRDefault="00B07796" w:rsidP="004959BE">
            <w:pPr>
              <w:jc w:val="center"/>
              <w:rPr>
                <w:rFonts w:asciiTheme="majorBidi" w:hAnsiTheme="majorBidi" w:cstheme="majorBidi"/>
                <w:b/>
                <w:bCs/>
                <w:color w:val="000000" w:themeColor="text1"/>
                <w:sz w:val="28"/>
              </w:rPr>
            </w:pPr>
          </w:p>
          <w:p w:rsidR="00B07796" w:rsidRPr="00940AFF" w:rsidRDefault="00B07796" w:rsidP="004959BE">
            <w:pPr>
              <w:jc w:val="center"/>
              <w:rPr>
                <w:rFonts w:asciiTheme="majorBidi" w:hAnsiTheme="majorBidi" w:cstheme="majorBidi"/>
                <w:b/>
                <w:bCs/>
                <w:color w:val="000000" w:themeColor="text1"/>
                <w:sz w:val="28"/>
              </w:rPr>
            </w:pPr>
            <w:r w:rsidRPr="00940AFF">
              <w:rPr>
                <w:rFonts w:asciiTheme="majorBidi" w:hAnsiTheme="majorBidi" w:cstheme="majorBidi"/>
                <w:b/>
                <w:bCs/>
                <w:color w:val="000000" w:themeColor="text1"/>
                <w:sz w:val="28"/>
              </w:rPr>
              <w:t>METHOD STATEMENT FOR</w:t>
            </w:r>
          </w:p>
          <w:p w:rsidR="00B07796" w:rsidRPr="00940AFF" w:rsidRDefault="00B07796" w:rsidP="004959BE">
            <w:pPr>
              <w:jc w:val="center"/>
              <w:rPr>
                <w:rFonts w:asciiTheme="majorBidi" w:hAnsiTheme="majorBidi" w:cstheme="majorBidi"/>
                <w:b/>
                <w:bCs/>
                <w:color w:val="000000" w:themeColor="text1"/>
                <w:sz w:val="28"/>
              </w:rPr>
            </w:pPr>
          </w:p>
          <w:p w:rsidR="00B07796" w:rsidRPr="00524F3A" w:rsidRDefault="00B07796" w:rsidP="004959BE">
            <w:pPr>
              <w:jc w:val="center"/>
              <w:rPr>
                <w:rFonts w:asciiTheme="majorBidi" w:hAnsiTheme="majorBidi" w:cstheme="majorBidi"/>
                <w:b/>
                <w:bCs/>
                <w:color w:val="000000" w:themeColor="text1"/>
                <w:sz w:val="28"/>
              </w:rPr>
            </w:pPr>
          </w:p>
          <w:p w:rsidR="00EF6098" w:rsidRPr="00524F3A" w:rsidRDefault="00EF6098" w:rsidP="004959BE">
            <w:pPr>
              <w:jc w:val="center"/>
              <w:rPr>
                <w:rFonts w:asciiTheme="majorBidi" w:hAnsiTheme="majorBidi" w:cstheme="majorBidi"/>
                <w:b/>
                <w:bCs/>
                <w:color w:val="000000" w:themeColor="text1"/>
                <w:sz w:val="28"/>
              </w:rPr>
            </w:pPr>
          </w:p>
          <w:p w:rsidR="00084D4F" w:rsidRPr="00524F3A" w:rsidRDefault="00B47BAD" w:rsidP="00084D4F">
            <w:pPr>
              <w:jc w:val="center"/>
              <w:rPr>
                <w:rFonts w:asciiTheme="majorBidi" w:hAnsiTheme="majorBidi" w:cstheme="majorBidi"/>
                <w:b/>
                <w:bCs/>
                <w:color w:val="000000" w:themeColor="text1"/>
                <w:sz w:val="28"/>
              </w:rPr>
            </w:pPr>
            <w:r w:rsidRPr="00524F3A">
              <w:rPr>
                <w:rFonts w:asciiTheme="majorBidi" w:hAnsiTheme="majorBidi" w:cstheme="majorBidi"/>
                <w:b/>
                <w:bCs/>
                <w:color w:val="000000" w:themeColor="text1"/>
                <w:sz w:val="28"/>
              </w:rPr>
              <w:t>INSTALLATIONOF A</w:t>
            </w:r>
            <w:r w:rsidR="001C161F" w:rsidRPr="00524F3A">
              <w:rPr>
                <w:rFonts w:asciiTheme="majorBidi" w:hAnsiTheme="majorBidi" w:cstheme="majorBidi"/>
                <w:b/>
                <w:bCs/>
                <w:color w:val="000000" w:themeColor="text1"/>
                <w:sz w:val="28"/>
              </w:rPr>
              <w:t xml:space="preserve">IR </w:t>
            </w:r>
            <w:r w:rsidRPr="00524F3A">
              <w:rPr>
                <w:rFonts w:asciiTheme="majorBidi" w:hAnsiTheme="majorBidi" w:cstheme="majorBidi"/>
                <w:b/>
                <w:bCs/>
                <w:color w:val="000000" w:themeColor="text1"/>
                <w:sz w:val="28"/>
              </w:rPr>
              <w:t>H</w:t>
            </w:r>
            <w:r w:rsidR="001C161F" w:rsidRPr="00524F3A">
              <w:rPr>
                <w:rFonts w:asciiTheme="majorBidi" w:hAnsiTheme="majorBidi" w:cstheme="majorBidi"/>
                <w:b/>
                <w:bCs/>
                <w:color w:val="000000" w:themeColor="text1"/>
                <w:sz w:val="28"/>
              </w:rPr>
              <w:t xml:space="preserve">ANDLING </w:t>
            </w:r>
            <w:r w:rsidRPr="00524F3A">
              <w:rPr>
                <w:rFonts w:asciiTheme="majorBidi" w:hAnsiTheme="majorBidi" w:cstheme="majorBidi"/>
                <w:b/>
                <w:bCs/>
                <w:color w:val="000000" w:themeColor="text1"/>
                <w:sz w:val="28"/>
              </w:rPr>
              <w:t>U</w:t>
            </w:r>
            <w:r w:rsidR="001C161F" w:rsidRPr="00524F3A">
              <w:rPr>
                <w:rFonts w:asciiTheme="majorBidi" w:hAnsiTheme="majorBidi" w:cstheme="majorBidi"/>
                <w:b/>
                <w:bCs/>
                <w:color w:val="000000" w:themeColor="text1"/>
                <w:sz w:val="28"/>
              </w:rPr>
              <w:t>NITS</w:t>
            </w:r>
            <w:r w:rsidRPr="00524F3A">
              <w:rPr>
                <w:rFonts w:asciiTheme="majorBidi" w:hAnsiTheme="majorBidi" w:cstheme="majorBidi"/>
                <w:b/>
                <w:bCs/>
                <w:color w:val="000000" w:themeColor="text1"/>
                <w:sz w:val="28"/>
              </w:rPr>
              <w:t>&amp; F</w:t>
            </w:r>
            <w:r w:rsidR="001C161F" w:rsidRPr="00524F3A">
              <w:rPr>
                <w:rFonts w:asciiTheme="majorBidi" w:hAnsiTheme="majorBidi" w:cstheme="majorBidi"/>
                <w:b/>
                <w:bCs/>
                <w:color w:val="000000" w:themeColor="text1"/>
                <w:sz w:val="28"/>
              </w:rPr>
              <w:t xml:space="preserve">RESH </w:t>
            </w:r>
            <w:r w:rsidRPr="00524F3A">
              <w:rPr>
                <w:rFonts w:asciiTheme="majorBidi" w:hAnsiTheme="majorBidi" w:cstheme="majorBidi"/>
                <w:b/>
                <w:bCs/>
                <w:color w:val="000000" w:themeColor="text1"/>
                <w:sz w:val="28"/>
              </w:rPr>
              <w:t>A</w:t>
            </w:r>
            <w:r w:rsidR="001C161F" w:rsidRPr="00524F3A">
              <w:rPr>
                <w:rFonts w:asciiTheme="majorBidi" w:hAnsiTheme="majorBidi" w:cstheme="majorBidi"/>
                <w:b/>
                <w:bCs/>
                <w:color w:val="000000" w:themeColor="text1"/>
                <w:sz w:val="28"/>
              </w:rPr>
              <w:t xml:space="preserve">IR </w:t>
            </w:r>
            <w:r w:rsidRPr="00524F3A">
              <w:rPr>
                <w:rFonts w:asciiTheme="majorBidi" w:hAnsiTheme="majorBidi" w:cstheme="majorBidi"/>
                <w:b/>
                <w:bCs/>
                <w:color w:val="000000" w:themeColor="text1"/>
                <w:sz w:val="28"/>
              </w:rPr>
              <w:t>H</w:t>
            </w:r>
            <w:r w:rsidR="001C161F" w:rsidRPr="00524F3A">
              <w:rPr>
                <w:rFonts w:asciiTheme="majorBidi" w:hAnsiTheme="majorBidi" w:cstheme="majorBidi"/>
                <w:b/>
                <w:bCs/>
                <w:color w:val="000000" w:themeColor="text1"/>
                <w:sz w:val="28"/>
              </w:rPr>
              <w:t xml:space="preserve">ANDLING </w:t>
            </w:r>
            <w:r w:rsidRPr="00524F3A">
              <w:rPr>
                <w:rFonts w:asciiTheme="majorBidi" w:hAnsiTheme="majorBidi" w:cstheme="majorBidi"/>
                <w:b/>
                <w:bCs/>
                <w:color w:val="000000" w:themeColor="text1"/>
                <w:sz w:val="28"/>
              </w:rPr>
              <w:t>U</w:t>
            </w:r>
            <w:r w:rsidR="001C161F" w:rsidRPr="00524F3A">
              <w:rPr>
                <w:rFonts w:asciiTheme="majorBidi" w:hAnsiTheme="majorBidi" w:cstheme="majorBidi"/>
                <w:b/>
                <w:bCs/>
                <w:color w:val="000000" w:themeColor="text1"/>
                <w:sz w:val="28"/>
              </w:rPr>
              <w:t>NITS</w:t>
            </w:r>
          </w:p>
          <w:p w:rsidR="00B07796" w:rsidRPr="00940AFF" w:rsidRDefault="00B07796">
            <w:pPr>
              <w:rPr>
                <w:rFonts w:asciiTheme="majorBidi" w:hAnsiTheme="majorBidi" w:cstheme="majorBidi"/>
                <w:color w:val="000000" w:themeColor="text1"/>
                <w:sz w:val="28"/>
              </w:rPr>
            </w:pPr>
          </w:p>
          <w:p w:rsidR="00B371AE" w:rsidRPr="00940AFF" w:rsidRDefault="00B371AE">
            <w:pPr>
              <w:rPr>
                <w:rFonts w:asciiTheme="majorBidi" w:hAnsiTheme="majorBidi" w:cstheme="majorBidi"/>
                <w:color w:val="000000" w:themeColor="text1"/>
                <w:sz w:val="28"/>
              </w:rPr>
            </w:pPr>
          </w:p>
          <w:p w:rsidR="00B371AE" w:rsidRPr="00940AFF" w:rsidRDefault="00B371AE">
            <w:pPr>
              <w:rPr>
                <w:rFonts w:asciiTheme="majorBidi" w:hAnsiTheme="majorBidi" w:cstheme="majorBidi"/>
                <w:color w:val="000000" w:themeColor="text1"/>
                <w:sz w:val="28"/>
              </w:rPr>
            </w:pPr>
          </w:p>
          <w:p w:rsidR="00B371AE" w:rsidRPr="00940AFF" w:rsidRDefault="00B371AE">
            <w:pPr>
              <w:rPr>
                <w:rFonts w:asciiTheme="majorBidi" w:hAnsiTheme="majorBidi" w:cstheme="majorBidi"/>
                <w:color w:val="000000" w:themeColor="text1"/>
                <w:sz w:val="28"/>
              </w:rPr>
            </w:pPr>
          </w:p>
          <w:p w:rsidR="00B07796" w:rsidRPr="00940AFF" w:rsidRDefault="00B07796">
            <w:pPr>
              <w:rPr>
                <w:rFonts w:asciiTheme="majorBidi" w:hAnsiTheme="majorBidi" w:cstheme="majorBidi"/>
                <w:color w:val="000000" w:themeColor="text1"/>
                <w:sz w:val="16"/>
                <w:szCs w:val="16"/>
              </w:rPr>
            </w:pPr>
          </w:p>
        </w:tc>
      </w:tr>
      <w:tr w:rsidR="00FB0486" w:rsidRPr="00940AFF" w:rsidTr="00ED00FF">
        <w:trPr>
          <w:trHeight w:val="147"/>
        </w:trPr>
        <w:tc>
          <w:tcPr>
            <w:tcW w:w="10540" w:type="dxa"/>
            <w:gridSpan w:val="6"/>
          </w:tcPr>
          <w:p w:rsidR="00B07796" w:rsidRPr="00940AFF" w:rsidRDefault="00B07796">
            <w:pPr>
              <w:rPr>
                <w:rFonts w:asciiTheme="majorBidi" w:hAnsiTheme="majorBidi" w:cstheme="majorBidi"/>
                <w:color w:val="000000" w:themeColor="text1"/>
                <w:sz w:val="16"/>
                <w:szCs w:val="16"/>
              </w:rPr>
            </w:pPr>
          </w:p>
          <w:p w:rsidR="00B07796" w:rsidRPr="00940AFF" w:rsidRDefault="00B07796">
            <w:pPr>
              <w:rPr>
                <w:rFonts w:asciiTheme="majorBidi" w:hAnsiTheme="majorBidi" w:cstheme="majorBidi"/>
                <w:color w:val="000000" w:themeColor="text1"/>
                <w:sz w:val="16"/>
                <w:szCs w:val="16"/>
              </w:rPr>
            </w:pPr>
          </w:p>
          <w:p w:rsidR="00990506" w:rsidRPr="00940AFF" w:rsidRDefault="00990506">
            <w:pPr>
              <w:rPr>
                <w:rFonts w:asciiTheme="majorBidi" w:hAnsiTheme="majorBidi" w:cstheme="majorBidi"/>
                <w:color w:val="000000" w:themeColor="text1"/>
                <w:sz w:val="16"/>
                <w:szCs w:val="16"/>
              </w:rPr>
            </w:pPr>
          </w:p>
          <w:p w:rsidR="00990506" w:rsidRPr="00940AFF" w:rsidRDefault="00990506">
            <w:pPr>
              <w:rPr>
                <w:rFonts w:asciiTheme="majorBidi" w:hAnsiTheme="majorBidi" w:cstheme="majorBidi"/>
                <w:color w:val="000000" w:themeColor="text1"/>
                <w:sz w:val="16"/>
                <w:szCs w:val="16"/>
              </w:rPr>
            </w:pPr>
          </w:p>
          <w:p w:rsidR="00990506" w:rsidRPr="00940AFF" w:rsidRDefault="00990506">
            <w:pPr>
              <w:rPr>
                <w:rFonts w:asciiTheme="majorBidi" w:hAnsiTheme="majorBidi" w:cstheme="majorBidi"/>
                <w:color w:val="000000" w:themeColor="text1"/>
                <w:sz w:val="16"/>
                <w:szCs w:val="16"/>
              </w:rPr>
            </w:pPr>
          </w:p>
          <w:p w:rsidR="00990506" w:rsidRPr="00940AFF" w:rsidRDefault="00990506">
            <w:pPr>
              <w:rPr>
                <w:rFonts w:asciiTheme="majorBidi" w:hAnsiTheme="majorBidi" w:cstheme="majorBidi"/>
                <w:color w:val="000000" w:themeColor="text1"/>
                <w:sz w:val="16"/>
                <w:szCs w:val="16"/>
              </w:rPr>
            </w:pPr>
          </w:p>
          <w:p w:rsidR="00990506" w:rsidRDefault="007C4284" w:rsidP="007C4284">
            <w:pPr>
              <w:tabs>
                <w:tab w:val="left" w:pos="3348"/>
              </w:tabs>
              <w:rPr>
                <w:rFonts w:asciiTheme="majorBidi" w:hAnsiTheme="majorBidi" w:cstheme="majorBidi"/>
                <w:color w:val="000000" w:themeColor="text1"/>
                <w:sz w:val="16"/>
                <w:szCs w:val="16"/>
              </w:rPr>
            </w:pPr>
            <w:r w:rsidRPr="00940AFF">
              <w:rPr>
                <w:rFonts w:asciiTheme="majorBidi" w:hAnsiTheme="majorBidi" w:cstheme="majorBidi"/>
                <w:color w:val="000000" w:themeColor="text1"/>
                <w:sz w:val="16"/>
                <w:szCs w:val="16"/>
              </w:rPr>
              <w:tab/>
            </w: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334DFB" w:rsidRDefault="00334DFB" w:rsidP="007C4284">
            <w:pPr>
              <w:tabs>
                <w:tab w:val="left" w:pos="3348"/>
              </w:tabs>
              <w:rPr>
                <w:rFonts w:asciiTheme="majorBidi" w:hAnsiTheme="majorBidi" w:cstheme="majorBidi"/>
                <w:color w:val="000000" w:themeColor="text1"/>
                <w:sz w:val="16"/>
                <w:szCs w:val="16"/>
              </w:rPr>
            </w:pPr>
          </w:p>
          <w:p w:rsidR="00990506" w:rsidRDefault="00990506">
            <w:pPr>
              <w:rPr>
                <w:rFonts w:asciiTheme="majorBidi" w:hAnsiTheme="majorBidi" w:cstheme="majorBidi"/>
                <w:color w:val="000000" w:themeColor="text1"/>
                <w:sz w:val="16"/>
                <w:szCs w:val="16"/>
              </w:rPr>
            </w:pPr>
          </w:p>
          <w:p w:rsidR="00214BDB" w:rsidRDefault="00214BDB">
            <w:pPr>
              <w:rPr>
                <w:rFonts w:asciiTheme="majorBidi" w:hAnsiTheme="majorBidi" w:cstheme="majorBidi"/>
                <w:color w:val="000000" w:themeColor="text1"/>
                <w:sz w:val="16"/>
                <w:szCs w:val="16"/>
              </w:rPr>
            </w:pPr>
          </w:p>
          <w:p w:rsidR="00214BDB" w:rsidRPr="00940AFF" w:rsidRDefault="00214BDB">
            <w:pPr>
              <w:rPr>
                <w:rFonts w:asciiTheme="majorBidi" w:hAnsiTheme="majorBidi" w:cstheme="majorBidi"/>
                <w:color w:val="000000" w:themeColor="text1"/>
                <w:sz w:val="16"/>
                <w:szCs w:val="16"/>
              </w:rPr>
            </w:pPr>
          </w:p>
          <w:p w:rsidR="00990506" w:rsidRPr="00940AFF" w:rsidRDefault="00990506">
            <w:pPr>
              <w:rPr>
                <w:rFonts w:asciiTheme="majorBidi" w:hAnsiTheme="majorBidi" w:cstheme="majorBidi"/>
                <w:color w:val="000000" w:themeColor="text1"/>
                <w:sz w:val="16"/>
                <w:szCs w:val="16"/>
              </w:rPr>
            </w:pPr>
          </w:p>
        </w:tc>
      </w:tr>
      <w:tr w:rsidR="00FB0486" w:rsidRPr="00940AFF" w:rsidTr="00ED00FF">
        <w:trPr>
          <w:trHeight w:val="147"/>
        </w:trPr>
        <w:tc>
          <w:tcPr>
            <w:tcW w:w="10540" w:type="dxa"/>
            <w:gridSpan w:val="6"/>
          </w:tcPr>
          <w:p w:rsidR="00B07796" w:rsidRPr="00940AFF" w:rsidRDefault="00B07796">
            <w:pPr>
              <w:rPr>
                <w:rFonts w:asciiTheme="majorBidi" w:hAnsiTheme="majorBidi" w:cstheme="majorBidi"/>
                <w:color w:val="000000" w:themeColor="text1"/>
                <w:sz w:val="16"/>
                <w:szCs w:val="16"/>
              </w:rPr>
            </w:pPr>
          </w:p>
          <w:p w:rsidR="00B07796" w:rsidRPr="00940AFF" w:rsidRDefault="00B07796" w:rsidP="00E5664B">
            <w:pPr>
              <w:pStyle w:val="Heading2"/>
              <w:jc w:val="center"/>
              <w:rPr>
                <w:rFonts w:asciiTheme="majorBidi" w:hAnsiTheme="majorBidi" w:cstheme="majorBidi"/>
                <w:color w:val="000000" w:themeColor="text1"/>
                <w:szCs w:val="20"/>
              </w:rPr>
            </w:pPr>
            <w:r w:rsidRPr="00940AFF">
              <w:rPr>
                <w:rFonts w:asciiTheme="majorBidi" w:hAnsiTheme="majorBidi" w:cstheme="majorBidi"/>
                <w:color w:val="000000" w:themeColor="text1"/>
                <w:szCs w:val="20"/>
              </w:rPr>
              <w:lastRenderedPageBreak/>
              <w:t>REVISION RECORD</w:t>
            </w:r>
          </w:p>
          <w:p w:rsidR="00B07796" w:rsidRPr="00940AFF" w:rsidRDefault="00B07796">
            <w:pPr>
              <w:rPr>
                <w:rFonts w:asciiTheme="majorBidi" w:hAnsiTheme="majorBidi" w:cstheme="majorBidi"/>
                <w:color w:val="000000" w:themeColor="text1"/>
                <w:sz w:val="16"/>
                <w:szCs w:val="16"/>
              </w:rPr>
            </w:pPr>
          </w:p>
        </w:tc>
      </w:tr>
      <w:tr w:rsidR="00FB0486" w:rsidRPr="00940AFF" w:rsidTr="00ED00FF">
        <w:trPr>
          <w:trHeight w:val="147"/>
        </w:trPr>
        <w:tc>
          <w:tcPr>
            <w:tcW w:w="10540" w:type="dxa"/>
            <w:gridSpan w:val="6"/>
          </w:tcPr>
          <w:p w:rsidR="00B07796" w:rsidRPr="00940AFF" w:rsidRDefault="00B07796">
            <w:pPr>
              <w:rPr>
                <w:rFonts w:asciiTheme="majorBidi" w:hAnsiTheme="majorBidi" w:cstheme="majorBidi"/>
                <w:color w:val="000000" w:themeColor="text1"/>
                <w:sz w:val="16"/>
                <w:szCs w:val="16"/>
              </w:rPr>
            </w:pPr>
          </w:p>
          <w:p w:rsidR="00B07796" w:rsidRDefault="00B07796">
            <w:pPr>
              <w:rPr>
                <w:rFonts w:asciiTheme="majorBidi" w:hAnsiTheme="majorBidi" w:cstheme="majorBidi"/>
                <w:color w:val="000000" w:themeColor="text1"/>
                <w:sz w:val="16"/>
                <w:szCs w:val="16"/>
              </w:rPr>
            </w:pPr>
          </w:p>
          <w:p w:rsidR="00387310" w:rsidRPr="00940AFF" w:rsidRDefault="00387310">
            <w:pPr>
              <w:rPr>
                <w:rFonts w:asciiTheme="majorBidi" w:hAnsiTheme="majorBidi" w:cstheme="majorBidi"/>
                <w:color w:val="000000" w:themeColor="text1"/>
                <w:sz w:val="16"/>
                <w:szCs w:val="16"/>
              </w:rPr>
            </w:pPr>
          </w:p>
        </w:tc>
      </w:tr>
      <w:tr w:rsidR="00FB0486" w:rsidRPr="00940AFF" w:rsidTr="00ED00FF">
        <w:trPr>
          <w:trHeight w:val="147"/>
        </w:trPr>
        <w:tc>
          <w:tcPr>
            <w:tcW w:w="10540" w:type="dxa"/>
            <w:gridSpan w:val="6"/>
          </w:tcPr>
          <w:p w:rsidR="00B07796" w:rsidRPr="00940AFF" w:rsidRDefault="00B07796">
            <w:pPr>
              <w:rPr>
                <w:rFonts w:asciiTheme="majorBidi" w:hAnsiTheme="majorBidi" w:cstheme="majorBidi"/>
                <w:color w:val="000000" w:themeColor="text1"/>
                <w:sz w:val="16"/>
                <w:szCs w:val="16"/>
              </w:rPr>
            </w:pPr>
          </w:p>
          <w:p w:rsidR="00B07796" w:rsidRPr="00940AFF" w:rsidRDefault="00B07796">
            <w:pPr>
              <w:rPr>
                <w:rFonts w:asciiTheme="majorBidi" w:hAnsiTheme="majorBidi" w:cstheme="majorBidi"/>
                <w:color w:val="000000" w:themeColor="text1"/>
                <w:sz w:val="16"/>
                <w:szCs w:val="16"/>
              </w:rPr>
            </w:pPr>
          </w:p>
          <w:p w:rsidR="00B07796" w:rsidRPr="00940AFF" w:rsidRDefault="00B07796">
            <w:pPr>
              <w:jc w:val="center"/>
              <w:rPr>
                <w:rFonts w:asciiTheme="majorBidi" w:hAnsiTheme="majorBidi" w:cstheme="majorBidi"/>
                <w:color w:val="000000" w:themeColor="text1"/>
                <w:sz w:val="20"/>
                <w:szCs w:val="20"/>
              </w:rPr>
            </w:pPr>
            <w:r w:rsidRPr="00940AFF">
              <w:rPr>
                <w:rFonts w:asciiTheme="majorBidi" w:hAnsiTheme="majorBidi" w:cstheme="majorBidi"/>
                <w:color w:val="000000" w:themeColor="text1"/>
                <w:sz w:val="20"/>
                <w:szCs w:val="20"/>
              </w:rPr>
              <w:t>This cover page is a record of all revisions of the document identified above by number and title. All previous cover pages are hereby superseded and are to be destroyed.</w:t>
            </w:r>
          </w:p>
          <w:p w:rsidR="00B07796" w:rsidRPr="00940AFF" w:rsidRDefault="00B07796">
            <w:pPr>
              <w:rPr>
                <w:rFonts w:asciiTheme="majorBidi" w:hAnsiTheme="majorBidi" w:cstheme="majorBidi"/>
                <w:color w:val="000000" w:themeColor="text1"/>
                <w:sz w:val="20"/>
                <w:szCs w:val="20"/>
              </w:rPr>
            </w:pPr>
          </w:p>
          <w:p w:rsidR="00B07796" w:rsidRPr="00940AFF" w:rsidRDefault="00B07796">
            <w:pPr>
              <w:rPr>
                <w:rFonts w:asciiTheme="majorBidi" w:hAnsiTheme="majorBidi" w:cstheme="majorBidi"/>
                <w:color w:val="000000" w:themeColor="text1"/>
                <w:sz w:val="16"/>
                <w:szCs w:val="16"/>
              </w:rPr>
            </w:pPr>
          </w:p>
          <w:p w:rsidR="00B07796" w:rsidRPr="00940AFF" w:rsidRDefault="00B07796">
            <w:pPr>
              <w:rPr>
                <w:rFonts w:asciiTheme="majorBidi" w:hAnsiTheme="majorBidi" w:cstheme="majorBidi"/>
                <w:color w:val="000000" w:themeColor="text1"/>
                <w:sz w:val="16"/>
                <w:szCs w:val="16"/>
              </w:rPr>
            </w:pPr>
          </w:p>
          <w:p w:rsidR="00B07796" w:rsidRDefault="00B07796">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334DFB" w:rsidRDefault="00334DFB">
            <w:pPr>
              <w:rPr>
                <w:rFonts w:asciiTheme="majorBidi" w:hAnsiTheme="majorBidi" w:cstheme="majorBidi"/>
                <w:color w:val="000000" w:themeColor="text1"/>
                <w:sz w:val="16"/>
                <w:szCs w:val="16"/>
              </w:rPr>
            </w:pPr>
          </w:p>
          <w:p w:rsidR="006B6782" w:rsidRDefault="006B6782">
            <w:pPr>
              <w:rPr>
                <w:rFonts w:asciiTheme="majorBidi" w:hAnsiTheme="majorBidi" w:cstheme="majorBidi"/>
                <w:color w:val="000000" w:themeColor="text1"/>
                <w:sz w:val="16"/>
                <w:szCs w:val="16"/>
              </w:rPr>
            </w:pPr>
          </w:p>
          <w:p w:rsidR="00B07796" w:rsidRDefault="00B07796">
            <w:pPr>
              <w:rPr>
                <w:rFonts w:asciiTheme="majorBidi" w:hAnsiTheme="majorBidi" w:cstheme="majorBidi"/>
                <w:color w:val="000000" w:themeColor="text1"/>
                <w:sz w:val="16"/>
                <w:szCs w:val="16"/>
              </w:rPr>
            </w:pPr>
          </w:p>
          <w:p w:rsidR="006B6782" w:rsidRPr="00940AFF" w:rsidRDefault="006B6782">
            <w:pPr>
              <w:rPr>
                <w:rFonts w:asciiTheme="majorBidi" w:hAnsiTheme="majorBidi" w:cstheme="majorBidi"/>
                <w:color w:val="000000" w:themeColor="text1"/>
                <w:sz w:val="16"/>
                <w:szCs w:val="16"/>
              </w:rPr>
            </w:pPr>
          </w:p>
        </w:tc>
      </w:tr>
      <w:tr w:rsidR="00FB0486" w:rsidRPr="00940AFF" w:rsidTr="00ED00FF">
        <w:trPr>
          <w:trHeight w:val="147"/>
        </w:trPr>
        <w:tc>
          <w:tcPr>
            <w:tcW w:w="1216" w:type="dxa"/>
          </w:tcPr>
          <w:p w:rsidR="00B07796" w:rsidRPr="00940AFF" w:rsidRDefault="00B07796">
            <w:pPr>
              <w:rPr>
                <w:rFonts w:asciiTheme="majorBidi" w:hAnsiTheme="majorBidi" w:cstheme="majorBidi"/>
                <w:b/>
                <w:bCs/>
                <w:color w:val="000000" w:themeColor="text1"/>
                <w:sz w:val="16"/>
                <w:szCs w:val="16"/>
              </w:rPr>
            </w:pPr>
          </w:p>
          <w:p w:rsidR="00B07796" w:rsidRPr="00940AFF" w:rsidRDefault="00B07796">
            <w:pP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Rev. No.</w:t>
            </w:r>
          </w:p>
        </w:tc>
        <w:tc>
          <w:tcPr>
            <w:tcW w:w="1322" w:type="dxa"/>
          </w:tcPr>
          <w:p w:rsidR="00B07796" w:rsidRPr="00940AFF" w:rsidRDefault="00B07796">
            <w:pPr>
              <w:jc w:val="center"/>
              <w:rPr>
                <w:rFonts w:asciiTheme="majorBidi" w:hAnsiTheme="majorBidi" w:cstheme="majorBidi"/>
                <w:b/>
                <w:bCs/>
                <w:color w:val="000000" w:themeColor="text1"/>
                <w:sz w:val="18"/>
                <w:szCs w:val="18"/>
              </w:rPr>
            </w:pPr>
          </w:p>
          <w:p w:rsidR="00B07796" w:rsidRPr="00940AFF" w:rsidRDefault="00B07796">
            <w:pPr>
              <w:jc w:val="cente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Date</w:t>
            </w:r>
          </w:p>
        </w:tc>
        <w:tc>
          <w:tcPr>
            <w:tcW w:w="1073" w:type="dxa"/>
          </w:tcPr>
          <w:p w:rsidR="00B07796" w:rsidRPr="00940AFF" w:rsidRDefault="00B07796">
            <w:pPr>
              <w:jc w:val="center"/>
              <w:rPr>
                <w:rFonts w:asciiTheme="majorBidi" w:hAnsiTheme="majorBidi" w:cstheme="majorBidi"/>
                <w:b/>
                <w:bCs/>
                <w:color w:val="000000" w:themeColor="text1"/>
                <w:sz w:val="16"/>
                <w:szCs w:val="16"/>
              </w:rPr>
            </w:pPr>
          </w:p>
          <w:p w:rsidR="00B07796" w:rsidRPr="00940AFF" w:rsidRDefault="00B07796">
            <w:pPr>
              <w:jc w:val="cente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By</w:t>
            </w:r>
          </w:p>
        </w:tc>
        <w:tc>
          <w:tcPr>
            <w:tcW w:w="921" w:type="dxa"/>
          </w:tcPr>
          <w:p w:rsidR="00B07796" w:rsidRPr="00940AFF" w:rsidRDefault="00B07796">
            <w:pPr>
              <w:jc w:val="center"/>
              <w:rPr>
                <w:rFonts w:asciiTheme="majorBidi" w:hAnsiTheme="majorBidi" w:cstheme="majorBidi"/>
                <w:b/>
                <w:bCs/>
                <w:color w:val="000000" w:themeColor="text1"/>
                <w:sz w:val="16"/>
                <w:szCs w:val="16"/>
              </w:rPr>
            </w:pPr>
          </w:p>
          <w:p w:rsidR="00B07796" w:rsidRPr="00940AFF" w:rsidRDefault="00B07796">
            <w:pPr>
              <w:jc w:val="cente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Chkd.</w:t>
            </w:r>
          </w:p>
        </w:tc>
        <w:tc>
          <w:tcPr>
            <w:tcW w:w="1290" w:type="dxa"/>
          </w:tcPr>
          <w:p w:rsidR="00B07796" w:rsidRPr="00940AFF" w:rsidRDefault="00B07796" w:rsidP="00FB21F4">
            <w:pP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Approvals</w:t>
            </w:r>
          </w:p>
        </w:tc>
        <w:tc>
          <w:tcPr>
            <w:tcW w:w="4718" w:type="dxa"/>
          </w:tcPr>
          <w:p w:rsidR="00B07796" w:rsidRPr="00940AFF" w:rsidRDefault="00B07796">
            <w:pPr>
              <w:jc w:val="center"/>
              <w:rPr>
                <w:rFonts w:asciiTheme="majorBidi" w:hAnsiTheme="majorBidi" w:cstheme="majorBidi"/>
                <w:b/>
                <w:bCs/>
                <w:color w:val="000000" w:themeColor="text1"/>
                <w:sz w:val="16"/>
                <w:szCs w:val="16"/>
              </w:rPr>
            </w:pPr>
          </w:p>
          <w:p w:rsidR="00B07796" w:rsidRPr="00940AFF" w:rsidRDefault="00B07796">
            <w:pPr>
              <w:jc w:val="center"/>
              <w:rPr>
                <w:rFonts w:asciiTheme="majorBidi" w:hAnsiTheme="majorBidi" w:cstheme="majorBidi"/>
                <w:b/>
                <w:bCs/>
                <w:color w:val="000000" w:themeColor="text1"/>
                <w:sz w:val="20"/>
                <w:szCs w:val="20"/>
              </w:rPr>
            </w:pPr>
            <w:r w:rsidRPr="00940AFF">
              <w:rPr>
                <w:rFonts w:asciiTheme="majorBidi" w:hAnsiTheme="majorBidi" w:cstheme="majorBidi"/>
                <w:b/>
                <w:bCs/>
                <w:color w:val="000000" w:themeColor="text1"/>
                <w:sz w:val="20"/>
                <w:szCs w:val="20"/>
              </w:rPr>
              <w:t>Description and Page Numbers of Revisions</w:t>
            </w:r>
          </w:p>
        </w:tc>
      </w:tr>
      <w:tr w:rsidR="00C4329E" w:rsidRPr="00940AFF" w:rsidTr="001E677A">
        <w:trPr>
          <w:trHeight w:val="588"/>
        </w:trPr>
        <w:tc>
          <w:tcPr>
            <w:tcW w:w="1216" w:type="dxa"/>
          </w:tcPr>
          <w:p w:rsidR="00C4329E" w:rsidRPr="00940AFF" w:rsidRDefault="00C4329E" w:rsidP="004B1896">
            <w:pPr>
              <w:spacing w:before="240"/>
              <w:jc w:val="center"/>
              <w:rPr>
                <w:rFonts w:asciiTheme="majorBidi" w:hAnsiTheme="majorBidi" w:cstheme="majorBidi"/>
                <w:color w:val="000000" w:themeColor="text1"/>
                <w:sz w:val="20"/>
                <w:szCs w:val="20"/>
              </w:rPr>
            </w:pPr>
          </w:p>
        </w:tc>
        <w:tc>
          <w:tcPr>
            <w:tcW w:w="1322" w:type="dxa"/>
          </w:tcPr>
          <w:p w:rsidR="00C4329E" w:rsidRPr="00940AFF" w:rsidRDefault="00C4329E" w:rsidP="00FB3573">
            <w:pPr>
              <w:spacing w:before="240"/>
              <w:jc w:val="center"/>
              <w:rPr>
                <w:rFonts w:asciiTheme="majorBidi" w:hAnsiTheme="majorBidi" w:cstheme="majorBidi"/>
                <w:color w:val="000000" w:themeColor="text1"/>
                <w:sz w:val="20"/>
                <w:szCs w:val="20"/>
              </w:rPr>
            </w:pPr>
          </w:p>
        </w:tc>
        <w:tc>
          <w:tcPr>
            <w:tcW w:w="1073" w:type="dxa"/>
          </w:tcPr>
          <w:p w:rsidR="00C4329E" w:rsidRPr="00940AFF" w:rsidRDefault="00C4329E" w:rsidP="00D67518">
            <w:pPr>
              <w:spacing w:before="240"/>
              <w:jc w:val="center"/>
              <w:rPr>
                <w:rFonts w:asciiTheme="majorBidi" w:hAnsiTheme="majorBidi" w:cstheme="majorBidi"/>
                <w:sz w:val="20"/>
                <w:szCs w:val="20"/>
              </w:rPr>
            </w:pPr>
          </w:p>
        </w:tc>
        <w:tc>
          <w:tcPr>
            <w:tcW w:w="921" w:type="dxa"/>
          </w:tcPr>
          <w:p w:rsidR="00C4329E" w:rsidRPr="00940AFF" w:rsidRDefault="00C4329E" w:rsidP="00FA76FE">
            <w:pPr>
              <w:spacing w:before="240"/>
              <w:jc w:val="center"/>
              <w:rPr>
                <w:rFonts w:asciiTheme="majorBidi" w:hAnsiTheme="majorBidi" w:cstheme="majorBidi"/>
                <w:sz w:val="20"/>
                <w:szCs w:val="20"/>
              </w:rPr>
            </w:pPr>
          </w:p>
        </w:tc>
        <w:tc>
          <w:tcPr>
            <w:tcW w:w="1290" w:type="dxa"/>
          </w:tcPr>
          <w:p w:rsidR="00C4329E" w:rsidRPr="00940AFF" w:rsidRDefault="00C4329E" w:rsidP="00D67518">
            <w:pPr>
              <w:spacing w:before="240"/>
              <w:jc w:val="center"/>
              <w:rPr>
                <w:rFonts w:asciiTheme="majorBidi" w:hAnsiTheme="majorBidi" w:cstheme="majorBidi"/>
                <w:sz w:val="20"/>
                <w:szCs w:val="20"/>
              </w:rPr>
            </w:pPr>
          </w:p>
        </w:tc>
        <w:tc>
          <w:tcPr>
            <w:tcW w:w="4718" w:type="dxa"/>
          </w:tcPr>
          <w:p w:rsidR="00C4329E" w:rsidRPr="00EF5B86" w:rsidRDefault="00C4329E" w:rsidP="00FB3573">
            <w:pPr>
              <w:spacing w:before="240"/>
              <w:ind w:right="365"/>
              <w:rPr>
                <w:sz w:val="16"/>
                <w:szCs w:val="16"/>
              </w:rPr>
            </w:pPr>
          </w:p>
        </w:tc>
      </w:tr>
      <w:tr w:rsidR="004742ED" w:rsidRPr="00940AFF" w:rsidTr="001E677A">
        <w:trPr>
          <w:trHeight w:val="435"/>
        </w:trPr>
        <w:tc>
          <w:tcPr>
            <w:tcW w:w="1216" w:type="dxa"/>
          </w:tcPr>
          <w:p w:rsidR="004742ED" w:rsidRPr="00940AFF" w:rsidRDefault="004742ED" w:rsidP="001234DF">
            <w:pPr>
              <w:spacing w:before="240"/>
              <w:jc w:val="center"/>
              <w:rPr>
                <w:rFonts w:asciiTheme="majorBidi" w:hAnsiTheme="majorBidi" w:cstheme="majorBidi"/>
                <w:color w:val="000000" w:themeColor="text1"/>
                <w:sz w:val="20"/>
                <w:szCs w:val="20"/>
              </w:rPr>
            </w:pPr>
          </w:p>
        </w:tc>
        <w:tc>
          <w:tcPr>
            <w:tcW w:w="1322" w:type="dxa"/>
          </w:tcPr>
          <w:p w:rsidR="004742ED" w:rsidRPr="00940AFF" w:rsidRDefault="004742ED" w:rsidP="001234DF">
            <w:pPr>
              <w:spacing w:before="240"/>
              <w:jc w:val="center"/>
              <w:rPr>
                <w:rFonts w:asciiTheme="majorBidi" w:hAnsiTheme="majorBidi" w:cstheme="majorBidi"/>
                <w:color w:val="000000" w:themeColor="text1"/>
                <w:sz w:val="20"/>
                <w:szCs w:val="20"/>
              </w:rPr>
            </w:pPr>
          </w:p>
        </w:tc>
        <w:tc>
          <w:tcPr>
            <w:tcW w:w="1073" w:type="dxa"/>
          </w:tcPr>
          <w:p w:rsidR="004742ED" w:rsidRPr="00940AFF" w:rsidRDefault="004742ED" w:rsidP="001234DF">
            <w:pPr>
              <w:spacing w:before="240"/>
              <w:jc w:val="center"/>
              <w:rPr>
                <w:rFonts w:asciiTheme="majorBidi" w:hAnsiTheme="majorBidi" w:cstheme="majorBidi"/>
                <w:sz w:val="20"/>
                <w:szCs w:val="20"/>
              </w:rPr>
            </w:pPr>
          </w:p>
        </w:tc>
        <w:tc>
          <w:tcPr>
            <w:tcW w:w="921" w:type="dxa"/>
          </w:tcPr>
          <w:p w:rsidR="004742ED" w:rsidRPr="00940AFF" w:rsidRDefault="004742ED" w:rsidP="001234DF">
            <w:pPr>
              <w:spacing w:before="240"/>
              <w:jc w:val="center"/>
              <w:rPr>
                <w:rFonts w:asciiTheme="majorBidi" w:hAnsiTheme="majorBidi" w:cstheme="majorBidi"/>
                <w:sz w:val="20"/>
                <w:szCs w:val="20"/>
              </w:rPr>
            </w:pPr>
          </w:p>
        </w:tc>
        <w:tc>
          <w:tcPr>
            <w:tcW w:w="1290" w:type="dxa"/>
          </w:tcPr>
          <w:p w:rsidR="004742ED" w:rsidRPr="00940AFF" w:rsidRDefault="004742ED" w:rsidP="001234DF">
            <w:pPr>
              <w:spacing w:before="240"/>
              <w:jc w:val="center"/>
              <w:rPr>
                <w:rFonts w:asciiTheme="majorBidi" w:hAnsiTheme="majorBidi" w:cstheme="majorBidi"/>
                <w:sz w:val="20"/>
                <w:szCs w:val="20"/>
              </w:rPr>
            </w:pPr>
          </w:p>
        </w:tc>
        <w:tc>
          <w:tcPr>
            <w:tcW w:w="4718" w:type="dxa"/>
          </w:tcPr>
          <w:p w:rsidR="004742ED" w:rsidRPr="00EF5B86" w:rsidRDefault="004742ED" w:rsidP="00283B92">
            <w:pPr>
              <w:spacing w:before="240"/>
              <w:ind w:right="365"/>
              <w:rPr>
                <w:sz w:val="16"/>
                <w:szCs w:val="16"/>
              </w:rPr>
            </w:pPr>
          </w:p>
        </w:tc>
      </w:tr>
      <w:tr w:rsidR="00283B92" w:rsidRPr="00940AFF" w:rsidTr="009B0C11">
        <w:trPr>
          <w:trHeight w:val="273"/>
        </w:trPr>
        <w:tc>
          <w:tcPr>
            <w:tcW w:w="1216" w:type="dxa"/>
          </w:tcPr>
          <w:p w:rsidR="00283B92" w:rsidRPr="00940AFF" w:rsidRDefault="00283B92" w:rsidP="00D27E24">
            <w:pPr>
              <w:spacing w:before="240"/>
              <w:jc w:val="center"/>
              <w:rPr>
                <w:rFonts w:asciiTheme="majorBidi" w:hAnsiTheme="majorBidi" w:cstheme="majorBidi"/>
                <w:color w:val="000000" w:themeColor="text1"/>
                <w:sz w:val="20"/>
                <w:szCs w:val="20"/>
              </w:rPr>
            </w:pPr>
          </w:p>
        </w:tc>
        <w:tc>
          <w:tcPr>
            <w:tcW w:w="1322" w:type="dxa"/>
          </w:tcPr>
          <w:p w:rsidR="00283B92" w:rsidRPr="00940AFF" w:rsidRDefault="00283B92" w:rsidP="00D27E24">
            <w:pPr>
              <w:spacing w:before="240"/>
              <w:jc w:val="center"/>
              <w:rPr>
                <w:rFonts w:asciiTheme="majorBidi" w:hAnsiTheme="majorBidi" w:cstheme="majorBidi"/>
                <w:color w:val="000000" w:themeColor="text1"/>
                <w:sz w:val="20"/>
                <w:szCs w:val="20"/>
              </w:rPr>
            </w:pPr>
          </w:p>
        </w:tc>
        <w:tc>
          <w:tcPr>
            <w:tcW w:w="1073" w:type="dxa"/>
          </w:tcPr>
          <w:p w:rsidR="00283B92" w:rsidRPr="00940AFF" w:rsidRDefault="00283B92" w:rsidP="00D27E24">
            <w:pPr>
              <w:spacing w:before="240"/>
              <w:jc w:val="center"/>
              <w:rPr>
                <w:rFonts w:asciiTheme="majorBidi" w:hAnsiTheme="majorBidi" w:cstheme="majorBidi"/>
                <w:sz w:val="20"/>
                <w:szCs w:val="20"/>
              </w:rPr>
            </w:pPr>
          </w:p>
        </w:tc>
        <w:tc>
          <w:tcPr>
            <w:tcW w:w="921" w:type="dxa"/>
          </w:tcPr>
          <w:p w:rsidR="00283B92" w:rsidRPr="00940AFF" w:rsidRDefault="00283B92" w:rsidP="00D27E24">
            <w:pPr>
              <w:spacing w:before="240"/>
              <w:jc w:val="center"/>
              <w:rPr>
                <w:rFonts w:asciiTheme="majorBidi" w:hAnsiTheme="majorBidi" w:cstheme="majorBidi"/>
                <w:sz w:val="20"/>
                <w:szCs w:val="20"/>
              </w:rPr>
            </w:pPr>
          </w:p>
        </w:tc>
        <w:tc>
          <w:tcPr>
            <w:tcW w:w="1290" w:type="dxa"/>
          </w:tcPr>
          <w:p w:rsidR="00283B92" w:rsidRPr="00940AFF" w:rsidRDefault="00283B92" w:rsidP="00D27E24">
            <w:pPr>
              <w:spacing w:before="240"/>
              <w:jc w:val="center"/>
              <w:rPr>
                <w:rFonts w:asciiTheme="majorBidi" w:hAnsiTheme="majorBidi" w:cstheme="majorBidi"/>
                <w:sz w:val="20"/>
                <w:szCs w:val="20"/>
              </w:rPr>
            </w:pPr>
          </w:p>
        </w:tc>
        <w:tc>
          <w:tcPr>
            <w:tcW w:w="4718" w:type="dxa"/>
          </w:tcPr>
          <w:p w:rsidR="00283B92" w:rsidRPr="00EF5B86" w:rsidRDefault="00283B92" w:rsidP="00D27E24">
            <w:pPr>
              <w:spacing w:before="240"/>
              <w:ind w:right="365"/>
              <w:rPr>
                <w:sz w:val="16"/>
                <w:szCs w:val="16"/>
              </w:rPr>
            </w:pPr>
          </w:p>
        </w:tc>
      </w:tr>
      <w:tr w:rsidR="00283B92" w:rsidRPr="00940AFF" w:rsidTr="00ED00FF">
        <w:trPr>
          <w:trHeight w:val="147"/>
        </w:trPr>
        <w:tc>
          <w:tcPr>
            <w:tcW w:w="1216" w:type="dxa"/>
          </w:tcPr>
          <w:p w:rsidR="00283B92" w:rsidRPr="00940AFF" w:rsidRDefault="00283B92">
            <w:pPr>
              <w:rPr>
                <w:rFonts w:asciiTheme="majorBidi" w:hAnsiTheme="majorBidi" w:cstheme="majorBidi"/>
                <w:color w:val="000000" w:themeColor="text1"/>
                <w:sz w:val="16"/>
                <w:szCs w:val="16"/>
              </w:rPr>
            </w:pPr>
          </w:p>
          <w:p w:rsidR="00283B92" w:rsidRPr="00940AFF" w:rsidRDefault="00283B92">
            <w:pPr>
              <w:rPr>
                <w:rFonts w:asciiTheme="majorBidi" w:hAnsiTheme="majorBidi" w:cstheme="majorBidi"/>
                <w:color w:val="000000" w:themeColor="text1"/>
                <w:sz w:val="16"/>
                <w:szCs w:val="16"/>
              </w:rPr>
            </w:pPr>
          </w:p>
          <w:p w:rsidR="00283B92" w:rsidRPr="00940AFF" w:rsidRDefault="00283B92">
            <w:pPr>
              <w:rPr>
                <w:rFonts w:asciiTheme="majorBidi" w:hAnsiTheme="majorBidi" w:cstheme="majorBidi"/>
                <w:color w:val="000000" w:themeColor="text1"/>
                <w:sz w:val="16"/>
                <w:szCs w:val="16"/>
              </w:rPr>
            </w:pPr>
          </w:p>
        </w:tc>
        <w:tc>
          <w:tcPr>
            <w:tcW w:w="1322" w:type="dxa"/>
          </w:tcPr>
          <w:p w:rsidR="00283B92" w:rsidRPr="00940AFF" w:rsidRDefault="00283B92">
            <w:pPr>
              <w:rPr>
                <w:rFonts w:asciiTheme="majorBidi" w:hAnsiTheme="majorBidi" w:cstheme="majorBidi"/>
                <w:color w:val="000000" w:themeColor="text1"/>
                <w:sz w:val="16"/>
                <w:szCs w:val="16"/>
              </w:rPr>
            </w:pPr>
          </w:p>
        </w:tc>
        <w:tc>
          <w:tcPr>
            <w:tcW w:w="1073" w:type="dxa"/>
          </w:tcPr>
          <w:p w:rsidR="00283B92" w:rsidRPr="00940AFF" w:rsidRDefault="00283B92">
            <w:pPr>
              <w:rPr>
                <w:rFonts w:asciiTheme="majorBidi" w:hAnsiTheme="majorBidi" w:cstheme="majorBidi"/>
                <w:color w:val="000000" w:themeColor="text1"/>
                <w:sz w:val="16"/>
                <w:szCs w:val="16"/>
              </w:rPr>
            </w:pPr>
          </w:p>
        </w:tc>
        <w:tc>
          <w:tcPr>
            <w:tcW w:w="921" w:type="dxa"/>
          </w:tcPr>
          <w:p w:rsidR="00283B92" w:rsidRPr="00940AFF" w:rsidRDefault="00283B92">
            <w:pPr>
              <w:rPr>
                <w:rFonts w:asciiTheme="majorBidi" w:hAnsiTheme="majorBidi" w:cstheme="majorBidi"/>
                <w:color w:val="000000" w:themeColor="text1"/>
                <w:sz w:val="16"/>
                <w:szCs w:val="16"/>
              </w:rPr>
            </w:pPr>
          </w:p>
        </w:tc>
        <w:tc>
          <w:tcPr>
            <w:tcW w:w="1290" w:type="dxa"/>
          </w:tcPr>
          <w:p w:rsidR="00283B92" w:rsidRPr="00940AFF" w:rsidRDefault="00283B92">
            <w:pPr>
              <w:rPr>
                <w:rFonts w:asciiTheme="majorBidi" w:hAnsiTheme="majorBidi" w:cstheme="majorBidi"/>
                <w:color w:val="000000" w:themeColor="text1"/>
                <w:sz w:val="16"/>
                <w:szCs w:val="16"/>
              </w:rPr>
            </w:pPr>
          </w:p>
        </w:tc>
        <w:tc>
          <w:tcPr>
            <w:tcW w:w="4718" w:type="dxa"/>
          </w:tcPr>
          <w:p w:rsidR="00283B92" w:rsidRPr="00940AFF" w:rsidRDefault="00283B92">
            <w:pPr>
              <w:rPr>
                <w:rFonts w:asciiTheme="majorBidi" w:hAnsiTheme="majorBidi" w:cstheme="majorBidi"/>
                <w:color w:val="000000" w:themeColor="text1"/>
                <w:sz w:val="16"/>
                <w:szCs w:val="16"/>
              </w:rPr>
            </w:pPr>
          </w:p>
        </w:tc>
      </w:tr>
    </w:tbl>
    <w:p w:rsidR="00FB21F4" w:rsidRDefault="00FB21F4">
      <w:r>
        <w:br w:type="page"/>
      </w: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0"/>
      </w:tblGrid>
      <w:tr w:rsidR="00283B92" w:rsidRPr="00940AFF" w:rsidTr="00197A9B">
        <w:trPr>
          <w:trHeight w:val="10407"/>
        </w:trPr>
        <w:tc>
          <w:tcPr>
            <w:tcW w:w="10540" w:type="dxa"/>
          </w:tcPr>
          <w:p w:rsidR="00283B92" w:rsidRPr="00940AFF" w:rsidRDefault="00283B92" w:rsidP="00B63D4B">
            <w:pPr>
              <w:pStyle w:val="BodyTextIndent2"/>
              <w:ind w:left="0"/>
              <w:rPr>
                <w:rFonts w:asciiTheme="majorBidi" w:hAnsiTheme="majorBidi" w:cstheme="majorBidi"/>
                <w:b/>
                <w:bCs/>
                <w:noProof w:val="0"/>
                <w:color w:val="000000" w:themeColor="text1"/>
                <w:sz w:val="28"/>
                <w:u w:val="single"/>
              </w:rPr>
            </w:pPr>
          </w:p>
          <w:p w:rsidR="00283B92" w:rsidRPr="00940AFF" w:rsidRDefault="00283B92" w:rsidP="00FB0486">
            <w:pPr>
              <w:pStyle w:val="BodyTextIndent2"/>
              <w:rPr>
                <w:rFonts w:asciiTheme="majorBidi" w:hAnsiTheme="majorBidi" w:cstheme="majorBidi"/>
                <w:b/>
                <w:bCs/>
                <w:noProof w:val="0"/>
                <w:color w:val="000000" w:themeColor="text1"/>
                <w:szCs w:val="24"/>
                <w:u w:val="single"/>
              </w:rPr>
            </w:pPr>
            <w:r w:rsidRPr="00940AFF">
              <w:rPr>
                <w:rFonts w:asciiTheme="majorBidi" w:hAnsiTheme="majorBidi" w:cstheme="majorBidi"/>
                <w:b/>
                <w:bCs/>
                <w:noProof w:val="0"/>
                <w:color w:val="000000" w:themeColor="text1"/>
                <w:szCs w:val="24"/>
                <w:u w:val="single"/>
              </w:rPr>
              <w:t>CONTENTS</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1.0 PURPOSE</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2.0 SCOPE</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3.0 REFERENCES</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4.0 DEFINITIONS</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5.0 RESPONSIBILITIES</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 xml:space="preserve">6.0 EQUIPMENTS </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7.0 PROCEDURE</w:t>
            </w:r>
          </w:p>
          <w:p w:rsidR="00283B92" w:rsidRPr="00940AFF" w:rsidRDefault="00283B92" w:rsidP="00142E64">
            <w:pPr>
              <w:pStyle w:val="BodyTextIndent2"/>
              <w:numPr>
                <w:ilvl w:val="0"/>
                <w:numId w:val="1"/>
              </w:numPr>
              <w:autoSpaceDE w:val="0"/>
              <w:autoSpaceDN w:val="0"/>
              <w:spacing w:before="120" w:after="0" w:line="360" w:lineRule="auto"/>
              <w:ind w:left="360" w:hanging="994"/>
              <w:jc w:val="both"/>
              <w:rPr>
                <w:rFonts w:asciiTheme="majorBidi" w:hAnsiTheme="majorBidi" w:cstheme="majorBidi"/>
                <w:b/>
                <w:bCs/>
                <w:noProof w:val="0"/>
                <w:color w:val="000000" w:themeColor="text1"/>
                <w:szCs w:val="24"/>
              </w:rPr>
            </w:pPr>
            <w:r w:rsidRPr="00940AFF">
              <w:rPr>
                <w:rFonts w:asciiTheme="majorBidi" w:hAnsiTheme="majorBidi" w:cstheme="majorBidi"/>
                <w:b/>
                <w:bCs/>
                <w:noProof w:val="0"/>
                <w:color w:val="000000" w:themeColor="text1"/>
                <w:szCs w:val="24"/>
              </w:rPr>
              <w:t>8.0 ATTACHMENTS</w:t>
            </w:r>
          </w:p>
          <w:p w:rsidR="00283B92" w:rsidRPr="00940AFF" w:rsidRDefault="00283B92" w:rsidP="00727EC2">
            <w:pPr>
              <w:pStyle w:val="BodyTextIndent2"/>
              <w:spacing w:before="120" w:line="360" w:lineRule="auto"/>
              <w:rPr>
                <w:rFonts w:asciiTheme="majorBidi" w:hAnsiTheme="majorBidi" w:cstheme="majorBidi"/>
                <w:b/>
                <w:bCs/>
                <w:noProof w:val="0"/>
                <w:color w:val="000000" w:themeColor="text1"/>
                <w:sz w:val="28"/>
              </w:rPr>
            </w:pPr>
          </w:p>
          <w:p w:rsidR="00283B92" w:rsidRPr="00940AFF" w:rsidRDefault="00283B92" w:rsidP="00727EC2">
            <w:pPr>
              <w:ind w:left="360"/>
              <w:rPr>
                <w:rFonts w:asciiTheme="majorBidi" w:hAnsiTheme="majorBidi" w:cstheme="majorBidi"/>
                <w:color w:val="000000" w:themeColor="text1"/>
                <w:szCs w:val="24"/>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jc w:val="both"/>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jc w:val="both"/>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jc w:val="both"/>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jc w:val="both"/>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jc w:val="both"/>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Pr="00940AFF" w:rsidRDefault="00283B92" w:rsidP="00727EC2">
            <w:pPr>
              <w:pStyle w:val="Title"/>
              <w:pBdr>
                <w:top w:val="none" w:sz="0" w:space="0" w:color="auto"/>
                <w:left w:val="none" w:sz="0" w:space="0" w:color="auto"/>
                <w:bottom w:val="none" w:sz="0" w:space="0" w:color="auto"/>
                <w:right w:val="none" w:sz="0" w:space="0" w:color="auto"/>
              </w:pBdr>
              <w:shd w:val="clear" w:color="auto" w:fill="auto"/>
              <w:ind w:left="360"/>
              <w:rPr>
                <w:rFonts w:asciiTheme="majorBidi" w:hAnsiTheme="majorBidi" w:cstheme="majorBidi"/>
                <w:i/>
                <w:color w:val="000000" w:themeColor="text1"/>
                <w:sz w:val="22"/>
                <w:szCs w:val="22"/>
                <w:u w:val="none"/>
              </w:rPr>
            </w:pPr>
          </w:p>
          <w:p w:rsidR="00283B92" w:rsidRDefault="00283B92" w:rsidP="00B43FCA">
            <w:pPr>
              <w:pStyle w:val="Heading1"/>
              <w:rPr>
                <w:rFonts w:asciiTheme="majorBidi" w:hAnsiTheme="majorBidi" w:cstheme="majorBidi"/>
                <w:bCs w:val="0"/>
                <w:i/>
                <w:noProof w:val="0"/>
                <w:color w:val="000000" w:themeColor="text1"/>
                <w:sz w:val="22"/>
                <w:szCs w:val="22"/>
              </w:rPr>
            </w:pPr>
            <w:bookmarkStart w:id="0" w:name="_Toc328487659"/>
          </w:p>
          <w:p w:rsidR="00283B92" w:rsidRPr="00B43FCA" w:rsidRDefault="00283B92" w:rsidP="00B43FCA"/>
          <w:p w:rsidR="00283B92" w:rsidRDefault="00283B92" w:rsidP="00727EC2">
            <w:pPr>
              <w:pStyle w:val="Heading1"/>
              <w:ind w:left="360"/>
              <w:rPr>
                <w:rFonts w:asciiTheme="majorBidi" w:hAnsiTheme="majorBidi" w:cstheme="majorBidi"/>
                <w:color w:val="000000" w:themeColor="text1"/>
              </w:rPr>
            </w:pPr>
          </w:p>
          <w:p w:rsidR="00283B92" w:rsidRPr="00940AFF" w:rsidRDefault="00283B92" w:rsidP="00727EC2">
            <w:pPr>
              <w:pStyle w:val="Heading1"/>
              <w:ind w:left="360"/>
              <w:rPr>
                <w:rFonts w:asciiTheme="majorBidi" w:hAnsiTheme="majorBidi" w:cstheme="majorBidi"/>
                <w:color w:val="000000" w:themeColor="text1"/>
              </w:rPr>
            </w:pPr>
            <w:r w:rsidRPr="00940AFF">
              <w:rPr>
                <w:rFonts w:asciiTheme="majorBidi" w:hAnsiTheme="majorBidi" w:cstheme="majorBidi"/>
                <w:color w:val="000000" w:themeColor="text1"/>
              </w:rPr>
              <w:t>1.0 PURPOSE</w:t>
            </w:r>
            <w:bookmarkEnd w:id="0"/>
          </w:p>
          <w:p w:rsidR="00283B92" w:rsidRPr="00940AFF" w:rsidRDefault="00283B92" w:rsidP="00F745CD">
            <w:pPr>
              <w:tabs>
                <w:tab w:val="left" w:pos="900"/>
                <w:tab w:val="left" w:pos="10080"/>
              </w:tabs>
              <w:ind w:left="360" w:right="154" w:hanging="900"/>
              <w:jc w:val="both"/>
              <w:rPr>
                <w:rFonts w:asciiTheme="majorBidi" w:hAnsiTheme="majorBidi" w:cstheme="majorBidi"/>
                <w:color w:val="000000" w:themeColor="text1"/>
                <w:sz w:val="22"/>
                <w:szCs w:val="22"/>
              </w:rPr>
            </w:pPr>
          </w:p>
          <w:p w:rsidR="00283B92" w:rsidRPr="00677B74" w:rsidRDefault="00283B92" w:rsidP="00142E64">
            <w:pPr>
              <w:pStyle w:val="ListParagraph"/>
              <w:numPr>
                <w:ilvl w:val="0"/>
                <w:numId w:val="8"/>
              </w:numPr>
              <w:tabs>
                <w:tab w:val="left" w:pos="534"/>
                <w:tab w:val="left" w:pos="5598"/>
                <w:tab w:val="left" w:pos="8855"/>
                <w:tab w:val="right" w:pos="9090"/>
                <w:tab w:val="left" w:pos="10019"/>
                <w:tab w:val="left" w:pos="10080"/>
                <w:tab w:val="left" w:pos="11183"/>
                <w:tab w:val="left" w:pos="12143"/>
              </w:tabs>
              <w:spacing w:line="360" w:lineRule="auto"/>
              <w:ind w:right="154"/>
              <w:rPr>
                <w:rFonts w:asciiTheme="majorBidi" w:hAnsiTheme="majorBidi" w:cstheme="majorBidi"/>
                <w:bCs/>
                <w:color w:val="000000" w:themeColor="text1"/>
              </w:rPr>
            </w:pPr>
            <w:r w:rsidRPr="00677B74">
              <w:rPr>
                <w:rFonts w:asciiTheme="majorBidi" w:hAnsiTheme="majorBidi" w:cstheme="majorBidi"/>
                <w:bCs/>
                <w:color w:val="000000" w:themeColor="text1"/>
              </w:rPr>
              <w:t>This method statement</w:t>
            </w:r>
            <w:r>
              <w:rPr>
                <w:rFonts w:asciiTheme="majorBidi" w:hAnsiTheme="majorBidi" w:cstheme="majorBidi"/>
                <w:bCs/>
                <w:color w:val="000000" w:themeColor="text1"/>
              </w:rPr>
              <w:t xml:space="preserve"> is applicable for the Supply &amp; Installation Air Handling Units &amp; Fresh Air Handling Units </w:t>
            </w:r>
            <w:r w:rsidRPr="00677B74">
              <w:rPr>
                <w:rFonts w:asciiTheme="majorBidi" w:hAnsiTheme="majorBidi" w:cstheme="majorBidi"/>
                <w:bCs/>
                <w:color w:val="000000" w:themeColor="text1"/>
              </w:rPr>
              <w:t xml:space="preserve">for </w:t>
            </w:r>
            <w:r w:rsidR="00FB21F4">
              <w:rPr>
                <w:rFonts w:asciiTheme="majorBidi" w:hAnsiTheme="majorBidi" w:cstheme="majorBidi"/>
                <w:bCs/>
                <w:color w:val="000000" w:themeColor="text1"/>
              </w:rPr>
              <w:t>the project</w:t>
            </w:r>
            <w:r w:rsidRPr="00677B74">
              <w:rPr>
                <w:rFonts w:asciiTheme="majorBidi" w:hAnsiTheme="majorBidi" w:cstheme="majorBidi"/>
                <w:bCs/>
                <w:color w:val="000000" w:themeColor="text1"/>
              </w:rPr>
              <w:t xml:space="preserve"> as mentione</w:t>
            </w:r>
            <w:r>
              <w:rPr>
                <w:rFonts w:asciiTheme="majorBidi" w:hAnsiTheme="majorBidi" w:cstheme="majorBidi"/>
                <w:bCs/>
                <w:color w:val="000000" w:themeColor="text1"/>
              </w:rPr>
              <w:t>d in the Specifications &amp; Approved Shop Drawings.</w:t>
            </w:r>
          </w:p>
          <w:p w:rsidR="00283B92" w:rsidRPr="00940AFF" w:rsidRDefault="00283B92" w:rsidP="003D3594">
            <w:pPr>
              <w:pStyle w:val="Heading1"/>
              <w:ind w:left="360"/>
              <w:rPr>
                <w:rFonts w:asciiTheme="majorBidi" w:hAnsiTheme="majorBidi" w:cstheme="majorBidi"/>
                <w:color w:val="000000" w:themeColor="text1"/>
              </w:rPr>
            </w:pPr>
            <w:bookmarkStart w:id="1" w:name="_Toc328487660"/>
            <w:r w:rsidRPr="00940AFF">
              <w:rPr>
                <w:rFonts w:asciiTheme="majorBidi" w:hAnsiTheme="majorBidi" w:cstheme="majorBidi"/>
                <w:color w:val="000000" w:themeColor="text1"/>
              </w:rPr>
              <w:t>2.0 SCOP</w:t>
            </w:r>
            <w:bookmarkEnd w:id="1"/>
            <w:r w:rsidRPr="00940AFF">
              <w:rPr>
                <w:rFonts w:asciiTheme="majorBidi" w:hAnsiTheme="majorBidi" w:cstheme="majorBidi"/>
                <w:color w:val="000000" w:themeColor="text1"/>
              </w:rPr>
              <w:t>E</w:t>
            </w:r>
          </w:p>
          <w:p w:rsidR="00283B92" w:rsidRPr="00940AFF" w:rsidRDefault="00283B92" w:rsidP="003D3594">
            <w:pPr>
              <w:rPr>
                <w:rFonts w:asciiTheme="majorBidi" w:hAnsiTheme="majorBidi" w:cstheme="majorBidi"/>
                <w:color w:val="000000" w:themeColor="text1"/>
              </w:rPr>
            </w:pPr>
          </w:p>
          <w:p w:rsidR="00283B92" w:rsidRPr="0091640D" w:rsidRDefault="00283B92" w:rsidP="0091640D">
            <w:pPr>
              <w:pStyle w:val="ListParagraph"/>
              <w:numPr>
                <w:ilvl w:val="0"/>
                <w:numId w:val="8"/>
              </w:numPr>
              <w:ind w:right="514"/>
              <w:rPr>
                <w:rFonts w:asciiTheme="majorBidi" w:hAnsiTheme="majorBidi" w:cstheme="majorBidi"/>
                <w:color w:val="000000" w:themeColor="text1"/>
              </w:rPr>
            </w:pPr>
            <w:r>
              <w:rPr>
                <w:rFonts w:asciiTheme="majorBidi" w:hAnsiTheme="majorBidi" w:cstheme="majorBidi"/>
                <w:bCs/>
                <w:color w:val="000000" w:themeColor="text1"/>
              </w:rPr>
              <w:t xml:space="preserve">This method Statement shall cover the Supply &amp; Installation AHU &amp; FAHU in </w:t>
            </w:r>
            <w:r w:rsidRPr="00677B74">
              <w:rPr>
                <w:rFonts w:asciiTheme="majorBidi" w:hAnsiTheme="majorBidi" w:cstheme="majorBidi"/>
                <w:bCs/>
                <w:color w:val="000000" w:themeColor="text1"/>
              </w:rPr>
              <w:t xml:space="preserve">line with project requirements as </w:t>
            </w:r>
            <w:r>
              <w:rPr>
                <w:rFonts w:asciiTheme="majorBidi" w:hAnsiTheme="majorBidi" w:cstheme="majorBidi"/>
                <w:bCs/>
                <w:color w:val="000000" w:themeColor="text1"/>
              </w:rPr>
              <w:t>indicated</w:t>
            </w:r>
            <w:r w:rsidRPr="00677B74">
              <w:rPr>
                <w:rFonts w:asciiTheme="majorBidi" w:hAnsiTheme="majorBidi" w:cstheme="majorBidi"/>
                <w:bCs/>
                <w:color w:val="000000" w:themeColor="text1"/>
              </w:rPr>
              <w:t xml:space="preserve"> in</w:t>
            </w:r>
            <w:r>
              <w:rPr>
                <w:rFonts w:asciiTheme="majorBidi" w:hAnsiTheme="majorBidi" w:cstheme="majorBidi"/>
                <w:bCs/>
                <w:color w:val="000000" w:themeColor="text1"/>
              </w:rPr>
              <w:t xml:space="preserve"> the Approved Shop Drawings, specifications &amp; </w:t>
            </w:r>
            <w:r>
              <w:rPr>
                <w:rFonts w:asciiTheme="majorBidi" w:hAnsiTheme="majorBidi" w:cstheme="majorBidi"/>
                <w:bCs/>
                <w:color w:val="000000" w:themeColor="text1"/>
              </w:rPr>
              <w:lastRenderedPageBreak/>
              <w:t>manufacturer’s instructions.</w:t>
            </w:r>
          </w:p>
          <w:p w:rsidR="00283B92" w:rsidRPr="00940AFF" w:rsidRDefault="00283B92" w:rsidP="00747555">
            <w:pPr>
              <w:ind w:left="360"/>
              <w:rPr>
                <w:rFonts w:asciiTheme="majorBidi" w:hAnsiTheme="majorBidi" w:cstheme="majorBidi"/>
                <w:color w:val="000000" w:themeColor="text1"/>
              </w:rPr>
            </w:pPr>
            <w:bookmarkStart w:id="2" w:name="_Toc328487661"/>
            <w:r w:rsidRPr="00940AFF">
              <w:rPr>
                <w:rFonts w:asciiTheme="majorBidi" w:hAnsiTheme="majorBidi" w:cstheme="majorBidi"/>
                <w:b/>
                <w:bCs/>
                <w:color w:val="000000" w:themeColor="text1"/>
              </w:rPr>
              <w:t>3.0 REFERENCE</w:t>
            </w:r>
            <w:bookmarkEnd w:id="2"/>
          </w:p>
          <w:p w:rsidR="00283B92" w:rsidRPr="00940AFF" w:rsidRDefault="00283B92" w:rsidP="00727EC2">
            <w:pPr>
              <w:ind w:left="360"/>
              <w:jc w:val="both"/>
              <w:rPr>
                <w:rFonts w:asciiTheme="majorBidi" w:hAnsiTheme="majorBidi" w:cstheme="majorBidi"/>
                <w:color w:val="000000" w:themeColor="text1"/>
                <w:sz w:val="22"/>
                <w:szCs w:val="22"/>
              </w:rPr>
            </w:pPr>
          </w:p>
          <w:p w:rsidR="00283B92" w:rsidRPr="00940AFF" w:rsidRDefault="00283B92" w:rsidP="003021C1">
            <w:pPr>
              <w:spacing w:line="360" w:lineRule="auto"/>
              <w:ind w:left="360"/>
              <w:rPr>
                <w:rFonts w:asciiTheme="majorBidi" w:hAnsiTheme="majorBidi" w:cstheme="majorBidi"/>
                <w:color w:val="000000" w:themeColor="text1"/>
                <w:sz w:val="22"/>
                <w:szCs w:val="22"/>
              </w:rPr>
            </w:pPr>
            <w:r w:rsidRPr="00940AFF">
              <w:rPr>
                <w:rFonts w:asciiTheme="majorBidi" w:hAnsiTheme="majorBidi" w:cstheme="majorBidi"/>
                <w:color w:val="000000" w:themeColor="text1"/>
                <w:sz w:val="22"/>
                <w:szCs w:val="22"/>
              </w:rPr>
              <w:tab/>
              <w:t xml:space="preserve">3.1  </w:t>
            </w:r>
            <w:r w:rsidRPr="00940AFF">
              <w:rPr>
                <w:rFonts w:asciiTheme="majorBidi" w:hAnsiTheme="majorBidi" w:cstheme="majorBidi"/>
                <w:sz w:val="22"/>
                <w:szCs w:val="22"/>
              </w:rPr>
              <w:t>Latest Approved shop drawings</w:t>
            </w:r>
            <w:r>
              <w:rPr>
                <w:rFonts w:asciiTheme="majorBidi" w:hAnsiTheme="majorBidi" w:cstheme="majorBidi"/>
                <w:sz w:val="22"/>
                <w:szCs w:val="22"/>
              </w:rPr>
              <w:t xml:space="preserve"> intended for HVAC.</w:t>
            </w:r>
          </w:p>
          <w:p w:rsidR="00283B92" w:rsidRPr="00940AFF" w:rsidRDefault="00283B92" w:rsidP="00FB21F4">
            <w:pPr>
              <w:pStyle w:val="Heading2"/>
              <w:rPr>
                <w:rFonts w:asciiTheme="majorBidi" w:hAnsiTheme="majorBidi" w:cstheme="majorBidi"/>
                <w:color w:val="000000" w:themeColor="text1"/>
              </w:rPr>
            </w:pPr>
            <w:r w:rsidRPr="00940AFF">
              <w:rPr>
                <w:rFonts w:asciiTheme="majorBidi" w:hAnsiTheme="majorBidi" w:cstheme="majorBidi"/>
                <w:bCs w:val="0"/>
                <w:color w:val="000000" w:themeColor="text1"/>
                <w:sz w:val="22"/>
                <w:szCs w:val="22"/>
              </w:rPr>
              <w:tab/>
              <w:t>3.2  Specification:</w:t>
            </w:r>
            <w:r w:rsidRPr="00940AFF">
              <w:rPr>
                <w:rFonts w:asciiTheme="majorBidi" w:hAnsiTheme="majorBidi" w:cstheme="majorBidi"/>
                <w:color w:val="000000" w:themeColor="text1"/>
              </w:rPr>
              <w:t>.</w:t>
            </w:r>
          </w:p>
          <w:p w:rsidR="00283B92" w:rsidRPr="00940AFF" w:rsidRDefault="00283B92" w:rsidP="00142E64">
            <w:pPr>
              <w:pStyle w:val="ListParagraph"/>
              <w:numPr>
                <w:ilvl w:val="1"/>
                <w:numId w:val="4"/>
              </w:numPr>
              <w:jc w:val="both"/>
              <w:rPr>
                <w:rFonts w:asciiTheme="majorBidi" w:eastAsia="Times New Roman" w:hAnsiTheme="majorBidi" w:cstheme="majorBidi"/>
                <w:noProof/>
                <w:color w:val="000000" w:themeColor="text1"/>
                <w:lang w:val="en-US"/>
              </w:rPr>
            </w:pPr>
            <w:r w:rsidRPr="00940AFF">
              <w:rPr>
                <w:rFonts w:asciiTheme="majorBidi" w:hAnsiTheme="majorBidi" w:cstheme="majorBidi"/>
                <w:color w:val="000000" w:themeColor="text1"/>
              </w:rPr>
              <w:t>ISO 9001:2008.</w:t>
            </w:r>
          </w:p>
          <w:p w:rsidR="00283B92" w:rsidRDefault="00FB21F4" w:rsidP="00142E64">
            <w:pPr>
              <w:pStyle w:val="ListParagraph"/>
              <w:numPr>
                <w:ilvl w:val="1"/>
                <w:numId w:val="4"/>
              </w:numPr>
              <w:jc w:val="both"/>
              <w:rPr>
                <w:rFonts w:asciiTheme="majorBidi" w:eastAsia="Times New Roman" w:hAnsiTheme="majorBidi" w:cstheme="majorBidi"/>
                <w:noProof/>
                <w:color w:val="000000" w:themeColor="text1"/>
                <w:lang w:val="en-US"/>
              </w:rPr>
            </w:pPr>
            <w:r>
              <w:rPr>
                <w:rFonts w:asciiTheme="majorBidi" w:eastAsia="Times New Roman" w:hAnsiTheme="majorBidi" w:cstheme="majorBidi"/>
                <w:noProof/>
                <w:color w:val="000000" w:themeColor="text1"/>
                <w:lang w:val="en-US"/>
              </w:rPr>
              <w:t>Project Quality Plan</w:t>
            </w:r>
          </w:p>
          <w:p w:rsidR="00283B92" w:rsidRPr="00940AFF" w:rsidRDefault="00FB21F4" w:rsidP="00142E64">
            <w:pPr>
              <w:pStyle w:val="ListParagraph"/>
              <w:numPr>
                <w:ilvl w:val="1"/>
                <w:numId w:val="4"/>
              </w:numPr>
              <w:jc w:val="both"/>
              <w:rPr>
                <w:rFonts w:asciiTheme="majorBidi" w:eastAsia="Times New Roman" w:hAnsiTheme="majorBidi" w:cstheme="majorBidi"/>
                <w:noProof/>
                <w:color w:val="000000" w:themeColor="text1"/>
                <w:lang w:val="en-US"/>
              </w:rPr>
            </w:pPr>
            <w:r>
              <w:rPr>
                <w:rFonts w:asciiTheme="majorBidi" w:eastAsia="Times New Roman" w:hAnsiTheme="majorBidi" w:cstheme="majorBidi"/>
                <w:noProof/>
                <w:color w:val="000000" w:themeColor="text1"/>
                <w:lang w:val="en-US"/>
              </w:rPr>
              <w:t>Project HSE Plan</w:t>
            </w:r>
          </w:p>
          <w:p w:rsidR="00283B92" w:rsidRPr="00FB21F4" w:rsidRDefault="00283B92" w:rsidP="00FB21F4">
            <w:pPr>
              <w:pStyle w:val="ListParagraph"/>
              <w:numPr>
                <w:ilvl w:val="1"/>
                <w:numId w:val="4"/>
              </w:numPr>
              <w:tabs>
                <w:tab w:val="left" w:pos="4590"/>
              </w:tabs>
              <w:jc w:val="both"/>
              <w:rPr>
                <w:rFonts w:asciiTheme="majorBidi" w:eastAsia="Times New Roman" w:hAnsiTheme="majorBidi" w:cstheme="majorBidi"/>
                <w:noProof/>
                <w:color w:val="000000" w:themeColor="text1"/>
                <w:lang w:val="en-US"/>
              </w:rPr>
            </w:pPr>
            <w:r>
              <w:rPr>
                <w:rFonts w:asciiTheme="majorBidi" w:eastAsia="Times New Roman" w:hAnsiTheme="majorBidi" w:cstheme="majorBidi"/>
                <w:noProof/>
                <w:color w:val="000000" w:themeColor="text1"/>
                <w:lang w:val="en-US"/>
              </w:rPr>
              <w:t>Material Approval Reque</w:t>
            </w:r>
            <w:r w:rsidRPr="00940AFF">
              <w:rPr>
                <w:rFonts w:asciiTheme="majorBidi" w:eastAsia="Times New Roman" w:hAnsiTheme="majorBidi" w:cstheme="majorBidi"/>
                <w:noProof/>
                <w:color w:val="000000" w:themeColor="text1"/>
                <w:lang w:val="en-US"/>
              </w:rPr>
              <w:t>st references:</w:t>
            </w:r>
            <w:r w:rsidRPr="00FB21F4">
              <w:rPr>
                <w:rFonts w:asciiTheme="majorBidi" w:hAnsiTheme="majorBidi" w:cstheme="majorBidi"/>
                <w:color w:val="000000" w:themeColor="text1"/>
                <w:sz w:val="20"/>
                <w:szCs w:val="20"/>
              </w:rPr>
              <w:t>Air Handling Units &amp; Fresh Air Handling Units</w:t>
            </w:r>
          </w:p>
          <w:p w:rsidR="00283B92" w:rsidRPr="00492C01" w:rsidRDefault="00283B92" w:rsidP="00492C01">
            <w:pPr>
              <w:pStyle w:val="ListParagraph"/>
              <w:tabs>
                <w:tab w:val="left" w:pos="4590"/>
              </w:tabs>
              <w:ind w:left="1080"/>
              <w:jc w:val="both"/>
              <w:rPr>
                <w:rFonts w:asciiTheme="majorBidi" w:hAnsiTheme="majorBidi" w:cstheme="majorBidi"/>
                <w:color w:val="000000" w:themeColor="text1"/>
                <w:sz w:val="20"/>
                <w:szCs w:val="20"/>
              </w:rPr>
            </w:pPr>
            <w:r w:rsidRPr="00492C01">
              <w:rPr>
                <w:rFonts w:asciiTheme="majorBidi" w:eastAsia="Times New Roman" w:hAnsiTheme="majorBidi" w:cstheme="majorBidi"/>
                <w:noProof/>
                <w:color w:val="000000" w:themeColor="text1"/>
                <w:lang w:val="en-US"/>
              </w:rPr>
              <w:tab/>
            </w:r>
          </w:p>
          <w:p w:rsidR="00283B92" w:rsidRPr="00940AFF" w:rsidRDefault="00283B92" w:rsidP="00727EC2">
            <w:pPr>
              <w:pStyle w:val="Heading1"/>
              <w:ind w:left="360"/>
              <w:rPr>
                <w:rFonts w:asciiTheme="majorBidi" w:hAnsiTheme="majorBidi" w:cstheme="majorBidi"/>
                <w:color w:val="000000" w:themeColor="text1"/>
              </w:rPr>
            </w:pPr>
            <w:bookmarkStart w:id="3" w:name="_Toc328487662"/>
            <w:r w:rsidRPr="00940AFF">
              <w:rPr>
                <w:rFonts w:asciiTheme="majorBidi" w:hAnsiTheme="majorBidi" w:cstheme="majorBidi"/>
                <w:color w:val="000000" w:themeColor="text1"/>
              </w:rPr>
              <w:t>4.0 DEFINITIONS</w:t>
            </w:r>
            <w:bookmarkEnd w:id="3"/>
          </w:p>
          <w:p w:rsidR="00283B92" w:rsidRPr="00940AFF" w:rsidRDefault="00283B92" w:rsidP="00727EC2">
            <w:pPr>
              <w:tabs>
                <w:tab w:val="left" w:pos="900"/>
              </w:tabs>
              <w:ind w:left="360" w:hanging="900"/>
              <w:jc w:val="both"/>
              <w:rPr>
                <w:rFonts w:asciiTheme="majorBidi" w:hAnsiTheme="majorBidi" w:cstheme="majorBidi"/>
                <w:color w:val="000000" w:themeColor="text1"/>
                <w:sz w:val="22"/>
                <w:szCs w:val="22"/>
              </w:rPr>
            </w:pP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Main Contractor</w:t>
            </w:r>
            <w:r w:rsidRPr="00940AFF">
              <w:rPr>
                <w:rFonts w:asciiTheme="majorBidi" w:hAnsiTheme="majorBidi" w:cstheme="majorBidi"/>
              </w:rPr>
              <w:tab/>
              <w:t>:</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 xml:space="preserve">MEP Contractor </w:t>
            </w:r>
            <w:r w:rsidRPr="00940AFF">
              <w:rPr>
                <w:rFonts w:asciiTheme="majorBidi" w:hAnsiTheme="majorBidi" w:cstheme="majorBidi"/>
              </w:rPr>
              <w:tab/>
              <w:t xml:space="preserve">: </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PQP</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Project Quality Plan</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PSP</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Project Safety Plan</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QCP</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Quality Control Procedure</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HSE</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Health, Safety and Environment</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MS</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Method Statement</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ITP</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Inspection Test Plan</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QA/QC</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Quality Assurance / Quality Control Engineer.</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ITR</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Inspection and Test Request</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MVR</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Material Verification Request</w:t>
            </w:r>
          </w:p>
          <w:p w:rsidR="00283B92" w:rsidRPr="00940AFF" w:rsidRDefault="00283B92" w:rsidP="00142E64">
            <w:pPr>
              <w:pStyle w:val="ListParagraph"/>
              <w:numPr>
                <w:ilvl w:val="0"/>
                <w:numId w:val="7"/>
              </w:numPr>
              <w:spacing w:line="360" w:lineRule="auto"/>
              <w:ind w:right="252"/>
              <w:jc w:val="both"/>
              <w:rPr>
                <w:rFonts w:asciiTheme="majorBidi" w:hAnsiTheme="majorBidi" w:cstheme="majorBidi"/>
              </w:rPr>
            </w:pPr>
            <w:r w:rsidRPr="00940AFF">
              <w:rPr>
                <w:rFonts w:asciiTheme="majorBidi" w:hAnsiTheme="majorBidi" w:cstheme="majorBidi"/>
              </w:rPr>
              <w:t>MAR</w:t>
            </w:r>
            <w:r w:rsidRPr="00940AFF">
              <w:rPr>
                <w:rFonts w:asciiTheme="majorBidi" w:hAnsiTheme="majorBidi" w:cstheme="majorBidi"/>
              </w:rPr>
              <w:tab/>
            </w:r>
            <w:r w:rsidRPr="00940AFF">
              <w:rPr>
                <w:rFonts w:asciiTheme="majorBidi" w:hAnsiTheme="majorBidi" w:cstheme="majorBidi"/>
              </w:rPr>
              <w:tab/>
            </w:r>
            <w:r w:rsidRPr="00940AFF">
              <w:rPr>
                <w:rFonts w:asciiTheme="majorBidi" w:hAnsiTheme="majorBidi" w:cstheme="majorBidi"/>
              </w:rPr>
              <w:tab/>
              <w:t>: Material Approval Request</w:t>
            </w:r>
          </w:p>
          <w:p w:rsidR="00283B92" w:rsidRDefault="00283B92" w:rsidP="00F2493E">
            <w:pPr>
              <w:pStyle w:val="ListParagraph"/>
              <w:numPr>
                <w:ilvl w:val="0"/>
                <w:numId w:val="7"/>
              </w:numPr>
              <w:spacing w:line="360" w:lineRule="auto"/>
              <w:ind w:right="252"/>
              <w:jc w:val="both"/>
              <w:rPr>
                <w:rFonts w:asciiTheme="majorBidi" w:hAnsiTheme="majorBidi" w:cstheme="majorBidi"/>
              </w:rPr>
            </w:pPr>
            <w:r>
              <w:rPr>
                <w:rFonts w:asciiTheme="majorBidi" w:hAnsiTheme="majorBidi" w:cstheme="majorBidi"/>
              </w:rPr>
              <w:t>AHU                            : Air Handling Unit</w:t>
            </w:r>
          </w:p>
          <w:p w:rsidR="00283B92" w:rsidRDefault="00283B92" w:rsidP="00F2493E">
            <w:pPr>
              <w:pStyle w:val="ListParagraph"/>
              <w:numPr>
                <w:ilvl w:val="0"/>
                <w:numId w:val="7"/>
              </w:numPr>
              <w:spacing w:line="360" w:lineRule="auto"/>
              <w:ind w:right="252"/>
              <w:jc w:val="both"/>
              <w:rPr>
                <w:rFonts w:asciiTheme="majorBidi" w:hAnsiTheme="majorBidi" w:cstheme="majorBidi"/>
              </w:rPr>
            </w:pPr>
            <w:r>
              <w:rPr>
                <w:rFonts w:asciiTheme="majorBidi" w:hAnsiTheme="majorBidi" w:cstheme="majorBidi"/>
              </w:rPr>
              <w:t>FAHU                          : Fresh Air Handling Unit</w:t>
            </w:r>
          </w:p>
          <w:p w:rsidR="00283B92" w:rsidRPr="00940AFF" w:rsidRDefault="00283B92" w:rsidP="000C75BD">
            <w:pPr>
              <w:tabs>
                <w:tab w:val="left" w:pos="900"/>
              </w:tabs>
              <w:ind w:left="360" w:hanging="4320"/>
              <w:jc w:val="both"/>
              <w:rPr>
                <w:rFonts w:asciiTheme="majorBidi" w:hAnsiTheme="majorBidi" w:cstheme="majorBidi"/>
                <w:b/>
                <w:bCs/>
                <w:color w:val="000000" w:themeColor="text1"/>
              </w:rPr>
            </w:pPr>
            <w:r w:rsidRPr="00940AFF">
              <w:rPr>
                <w:rFonts w:asciiTheme="majorBidi" w:hAnsiTheme="majorBidi" w:cstheme="majorBidi"/>
                <w:color w:val="000000" w:themeColor="text1"/>
                <w:sz w:val="22"/>
                <w:szCs w:val="22"/>
              </w:rPr>
              <w:tab/>
            </w:r>
            <w:bookmarkStart w:id="4" w:name="_Toc328487663"/>
            <w:r w:rsidRPr="00940AFF">
              <w:rPr>
                <w:rFonts w:asciiTheme="majorBidi" w:hAnsiTheme="majorBidi" w:cstheme="majorBidi"/>
                <w:b/>
                <w:bCs/>
                <w:color w:val="000000" w:themeColor="text1"/>
              </w:rPr>
              <w:t xml:space="preserve">5.0 RESPONSIBILITIES: </w:t>
            </w:r>
          </w:p>
          <w:p w:rsidR="00283B92" w:rsidRPr="00940AFF" w:rsidRDefault="00283B92" w:rsidP="00727EC2">
            <w:pPr>
              <w:tabs>
                <w:tab w:val="left" w:pos="900"/>
              </w:tabs>
              <w:ind w:left="360"/>
              <w:jc w:val="both"/>
              <w:rPr>
                <w:rFonts w:asciiTheme="majorBidi" w:hAnsiTheme="majorBidi" w:cstheme="majorBidi"/>
                <w:color w:val="000000" w:themeColor="text1"/>
                <w:sz w:val="22"/>
                <w:szCs w:val="22"/>
              </w:rPr>
            </w:pPr>
          </w:p>
          <w:p w:rsidR="00283B92" w:rsidRPr="00677B74" w:rsidRDefault="00283B92" w:rsidP="00142E64">
            <w:pPr>
              <w:pStyle w:val="ListParagraph"/>
              <w:numPr>
                <w:ilvl w:val="0"/>
                <w:numId w:val="8"/>
              </w:numPr>
              <w:tabs>
                <w:tab w:val="left" w:pos="702"/>
              </w:tabs>
              <w:ind w:right="342"/>
              <w:jc w:val="both"/>
              <w:rPr>
                <w:rFonts w:asciiTheme="majorBidi" w:hAnsiTheme="majorBidi" w:cstheme="majorBidi"/>
                <w:color w:val="000000"/>
              </w:rPr>
            </w:pPr>
            <w:r w:rsidRPr="00677B74">
              <w:rPr>
                <w:rFonts w:asciiTheme="majorBidi" w:hAnsiTheme="majorBidi" w:cstheme="majorBidi"/>
                <w:color w:val="000000"/>
              </w:rPr>
              <w:t>Responsibilities for ensuring that the steps in this procedure shall be carried out are specified at relevant steps in the procedure:</w:t>
            </w:r>
          </w:p>
          <w:p w:rsidR="00283B92" w:rsidRPr="00677B74" w:rsidRDefault="00283B92" w:rsidP="00142E64">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Project Manager</w:t>
            </w:r>
          </w:p>
          <w:p w:rsidR="00283B92" w:rsidRPr="00677B74" w:rsidRDefault="00283B92" w:rsidP="00142E64">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Construction manager</w:t>
            </w:r>
          </w:p>
          <w:p w:rsidR="00283B92" w:rsidRPr="00677B74" w:rsidRDefault="00283B92" w:rsidP="00142E64">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QA/QC Engineer</w:t>
            </w:r>
          </w:p>
          <w:p w:rsidR="00283B92" w:rsidRPr="00677B74" w:rsidRDefault="00283B92" w:rsidP="00142E64">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Site Engineer</w:t>
            </w:r>
          </w:p>
          <w:p w:rsidR="00283B92" w:rsidRPr="00677B74" w:rsidRDefault="00283B92" w:rsidP="00142E64">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HSE officer</w:t>
            </w:r>
          </w:p>
          <w:p w:rsidR="00283B92" w:rsidRPr="006B3A03" w:rsidRDefault="00283B92" w:rsidP="000C75BD">
            <w:pPr>
              <w:pStyle w:val="ListParagraph"/>
              <w:numPr>
                <w:ilvl w:val="0"/>
                <w:numId w:val="9"/>
              </w:numPr>
              <w:ind w:right="342"/>
              <w:jc w:val="both"/>
              <w:rPr>
                <w:rFonts w:asciiTheme="majorBidi" w:hAnsiTheme="majorBidi" w:cstheme="majorBidi"/>
                <w:color w:val="000000"/>
              </w:rPr>
            </w:pPr>
            <w:r w:rsidRPr="00677B74">
              <w:rPr>
                <w:rFonts w:asciiTheme="majorBidi" w:hAnsiTheme="majorBidi" w:cstheme="majorBidi"/>
                <w:color w:val="000000"/>
              </w:rPr>
              <w:t>SK</w:t>
            </w:r>
          </w:p>
          <w:p w:rsidR="00283B92" w:rsidRPr="00940AFF" w:rsidRDefault="00283B92" w:rsidP="000C75BD">
            <w:pPr>
              <w:tabs>
                <w:tab w:val="left" w:pos="702"/>
              </w:tabs>
              <w:ind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ab/>
              <w:t>5.1 Project Manager</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Pr="00677B74" w:rsidRDefault="00283B92" w:rsidP="00142E64">
            <w:pPr>
              <w:pStyle w:val="ListParagraph"/>
              <w:numPr>
                <w:ilvl w:val="0"/>
                <w:numId w:val="8"/>
              </w:numPr>
              <w:tabs>
                <w:tab w:val="left" w:pos="702"/>
              </w:tabs>
              <w:ind w:right="342"/>
              <w:jc w:val="both"/>
              <w:rPr>
                <w:rFonts w:asciiTheme="majorBidi" w:hAnsiTheme="majorBidi" w:cstheme="majorBidi"/>
                <w:color w:val="000000"/>
              </w:rPr>
            </w:pPr>
            <w:r w:rsidRPr="00677B74">
              <w:rPr>
                <w:rFonts w:asciiTheme="majorBidi" w:hAnsiTheme="majorBidi" w:cstheme="majorBidi"/>
                <w:color w:val="000000"/>
              </w:rPr>
              <w:t xml:space="preserve">The work progress shall be carried out as per planned program and all the equipment’s required </w:t>
            </w:r>
            <w:r w:rsidRPr="00677B74">
              <w:rPr>
                <w:rFonts w:asciiTheme="majorBidi" w:hAnsiTheme="majorBidi" w:cstheme="majorBidi"/>
                <w:color w:val="000000"/>
              </w:rPr>
              <w:lastRenderedPageBreak/>
              <w:t>to execute the works shall be available and in good condition as per project planned.</w:t>
            </w:r>
          </w:p>
          <w:p w:rsidR="00283B92" w:rsidRDefault="00283B92" w:rsidP="006B3A03">
            <w:pPr>
              <w:pStyle w:val="ListParagraph"/>
              <w:numPr>
                <w:ilvl w:val="0"/>
                <w:numId w:val="8"/>
              </w:numPr>
              <w:tabs>
                <w:tab w:val="left" w:pos="702"/>
              </w:tabs>
              <w:ind w:right="342"/>
              <w:jc w:val="both"/>
              <w:rPr>
                <w:rFonts w:asciiTheme="majorBidi" w:hAnsiTheme="majorBidi" w:cstheme="majorBidi"/>
                <w:color w:val="000000"/>
              </w:rPr>
            </w:pPr>
            <w:r w:rsidRPr="00677B74">
              <w:rPr>
                <w:rFonts w:asciiTheme="majorBidi" w:hAnsiTheme="majorBidi" w:cstheme="majorBidi"/>
                <w:color w:val="000000"/>
              </w:rPr>
              <w:t>Specific attention is paid to all safety measures and quality control in coordination with Safety Engineer and QA/QC Engineer and in line with PSP and PQP.</w:t>
            </w:r>
          </w:p>
          <w:p w:rsidR="00283B92" w:rsidRPr="006B6782" w:rsidRDefault="00283B92" w:rsidP="006B6782">
            <w:pPr>
              <w:tabs>
                <w:tab w:val="left" w:pos="702"/>
              </w:tabs>
              <w:ind w:right="342"/>
              <w:jc w:val="both"/>
              <w:rPr>
                <w:rFonts w:asciiTheme="majorBidi" w:hAnsiTheme="majorBidi" w:cstheme="majorBidi"/>
                <w:color w:val="000000"/>
              </w:rPr>
            </w:pPr>
          </w:p>
          <w:p w:rsidR="00283B92" w:rsidRPr="00940AFF" w:rsidRDefault="00283B92" w:rsidP="000C75BD">
            <w:pPr>
              <w:tabs>
                <w:tab w:val="left" w:pos="702"/>
              </w:tabs>
              <w:ind w:left="702"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5.2 Construction Manager</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Default="00283B92" w:rsidP="00142E64">
            <w:pPr>
              <w:pStyle w:val="ListParagraph"/>
              <w:numPr>
                <w:ilvl w:val="0"/>
                <w:numId w:val="10"/>
              </w:numPr>
              <w:tabs>
                <w:tab w:val="left" w:pos="702"/>
              </w:tabs>
              <w:ind w:right="342"/>
              <w:jc w:val="both"/>
              <w:rPr>
                <w:rFonts w:asciiTheme="majorBidi" w:hAnsiTheme="majorBidi" w:cstheme="majorBidi"/>
                <w:color w:val="000000"/>
              </w:rPr>
            </w:pPr>
            <w:r w:rsidRPr="00677B74">
              <w:rPr>
                <w:rFonts w:asciiTheme="majorBidi" w:hAnsiTheme="majorBidi" w:cstheme="majorBidi"/>
                <w:color w:val="000000"/>
              </w:rPr>
              <w:t>Construction Manager is responsible to supervise and control the work on site.</w:t>
            </w:r>
          </w:p>
          <w:p w:rsidR="00283B92" w:rsidRPr="004C3A0A" w:rsidRDefault="00283B92" w:rsidP="00142E64">
            <w:pPr>
              <w:pStyle w:val="ListParagraph"/>
              <w:numPr>
                <w:ilvl w:val="0"/>
                <w:numId w:val="10"/>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Coordinating with QA/QC Engineers, Site Team &amp; Foremen for all activities on site.</w:t>
            </w:r>
          </w:p>
          <w:p w:rsidR="00283B92" w:rsidRPr="006B3A03" w:rsidRDefault="00283B92" w:rsidP="006B3A03">
            <w:pPr>
              <w:pStyle w:val="ListParagraph"/>
              <w:numPr>
                <w:ilvl w:val="0"/>
                <w:numId w:val="10"/>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 xml:space="preserve">Control and sign all ITRs before issuing to </w:t>
            </w:r>
            <w:r w:rsidR="00FB21F4">
              <w:rPr>
                <w:rFonts w:asciiTheme="majorBidi" w:hAnsiTheme="majorBidi" w:cstheme="majorBidi"/>
                <w:color w:val="000000"/>
              </w:rPr>
              <w:t>Consultant</w:t>
            </w:r>
            <w:r w:rsidRPr="004C3A0A">
              <w:rPr>
                <w:rFonts w:asciiTheme="majorBidi" w:hAnsiTheme="majorBidi" w:cstheme="majorBidi"/>
                <w:color w:val="000000"/>
              </w:rPr>
              <w:t xml:space="preserve"> approval.</w:t>
            </w:r>
          </w:p>
          <w:p w:rsidR="00283B92" w:rsidRPr="00940AFF" w:rsidRDefault="00283B92" w:rsidP="000C75BD">
            <w:pPr>
              <w:tabs>
                <w:tab w:val="left" w:pos="702"/>
              </w:tabs>
              <w:ind w:left="702"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5.3 Site Engineer</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method of statement to the system shall be implemented according to the project specifications and approved shop drawings.</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Provision of all necessary information and distribution of responsibilities to his Construction team.</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work progress shall be monitored in accordance with the planned work program and he will provide reports to his superiors.</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constant coordination with the Safety Engineer to ensure that the works are carried out in safe working atmosphere.</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constant coordination with the QA/QC Engineer for any works to be carried out and initiate for the Inspection for the finished works.</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 xml:space="preserve">He will ensure the implementation of any request that might be raised by the </w:t>
            </w:r>
            <w:r w:rsidR="00FB21F4">
              <w:rPr>
                <w:rFonts w:asciiTheme="majorBidi" w:hAnsiTheme="majorBidi" w:cstheme="majorBidi"/>
                <w:color w:val="000000"/>
              </w:rPr>
              <w:t>Consultant</w:t>
            </w:r>
            <w:r w:rsidRPr="004C3A0A">
              <w:rPr>
                <w:rFonts w:asciiTheme="majorBidi" w:hAnsiTheme="majorBidi" w:cstheme="majorBidi"/>
                <w:color w:val="000000"/>
              </w:rPr>
              <w:t>.</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Efficient daily progress shall be obtained for all the equipment and manpower.</w:t>
            </w:r>
          </w:p>
          <w:p w:rsidR="00283B92" w:rsidRPr="004C3A0A" w:rsidRDefault="00283B92" w:rsidP="00142E64">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He will engage in the work and check the same against the daily report received from the Foremen.</w:t>
            </w:r>
          </w:p>
          <w:p w:rsidR="00283B92" w:rsidRPr="006B3A03" w:rsidRDefault="00283B92" w:rsidP="006B3A03">
            <w:pPr>
              <w:pStyle w:val="ListParagraph"/>
              <w:numPr>
                <w:ilvl w:val="0"/>
                <w:numId w:val="11"/>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passage of all the revised information to the Foremen and ensure that it’s being carried out properly.</w:t>
            </w:r>
          </w:p>
          <w:p w:rsidR="00283B92" w:rsidRPr="00940AFF" w:rsidRDefault="00283B92" w:rsidP="000C75BD">
            <w:pPr>
              <w:tabs>
                <w:tab w:val="left" w:pos="702"/>
              </w:tabs>
              <w:ind w:left="702"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5.4 QA/QC Engineer (MEP):</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Pr="004C3A0A" w:rsidRDefault="00283B92" w:rsidP="00142E64">
            <w:pPr>
              <w:pStyle w:val="ListParagraph"/>
              <w:numPr>
                <w:ilvl w:val="0"/>
                <w:numId w:val="12"/>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monitoring of executions of works at site and should be as per the approved shop drawings and project specifications.</w:t>
            </w:r>
          </w:p>
          <w:p w:rsidR="00283B92" w:rsidRPr="004C3A0A" w:rsidRDefault="00283B92" w:rsidP="00142E64">
            <w:pPr>
              <w:pStyle w:val="ListParagraph"/>
              <w:numPr>
                <w:ilvl w:val="0"/>
                <w:numId w:val="12"/>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 xml:space="preserve">Ensure ITRs and MVRs are being raised for activities in timely manner and inspected by the </w:t>
            </w:r>
            <w:r w:rsidR="00FB21F4">
              <w:rPr>
                <w:rFonts w:asciiTheme="majorBidi" w:hAnsiTheme="majorBidi" w:cstheme="majorBidi"/>
                <w:color w:val="000000"/>
              </w:rPr>
              <w:t>Consultant</w:t>
            </w:r>
            <w:r w:rsidRPr="004C3A0A">
              <w:rPr>
                <w:rFonts w:asciiTheme="majorBidi" w:hAnsiTheme="majorBidi" w:cstheme="majorBidi"/>
                <w:color w:val="000000"/>
              </w:rPr>
              <w:t>.</w:t>
            </w:r>
          </w:p>
          <w:p w:rsidR="00283B92" w:rsidRPr="004C3A0A" w:rsidRDefault="00283B92" w:rsidP="00142E64">
            <w:pPr>
              <w:pStyle w:val="ListParagraph"/>
              <w:numPr>
                <w:ilvl w:val="0"/>
                <w:numId w:val="12"/>
              </w:numPr>
              <w:tabs>
                <w:tab w:val="left" w:pos="702"/>
              </w:tabs>
              <w:ind w:right="342"/>
              <w:jc w:val="both"/>
              <w:rPr>
                <w:rFonts w:asciiTheme="majorBidi" w:hAnsiTheme="majorBidi" w:cstheme="majorBidi"/>
                <w:color w:val="000000"/>
              </w:rPr>
            </w:pPr>
            <w:r>
              <w:rPr>
                <w:rFonts w:asciiTheme="majorBidi" w:hAnsiTheme="majorBidi" w:cstheme="majorBidi"/>
                <w:color w:val="000000"/>
              </w:rPr>
              <w:t>He will follow and carries</w:t>
            </w:r>
            <w:r w:rsidRPr="004C3A0A">
              <w:rPr>
                <w:rFonts w:asciiTheme="majorBidi" w:hAnsiTheme="majorBidi" w:cstheme="majorBidi"/>
                <w:color w:val="000000"/>
              </w:rPr>
              <w:t xml:space="preserve"> out all the relevant tests as per project specifications.</w:t>
            </w:r>
          </w:p>
          <w:p w:rsidR="00283B92" w:rsidRPr="004C3A0A" w:rsidRDefault="00283B92" w:rsidP="00142E64">
            <w:pPr>
              <w:pStyle w:val="ListParagraph"/>
              <w:numPr>
                <w:ilvl w:val="0"/>
                <w:numId w:val="12"/>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 xml:space="preserve">Obtain the required clearance prior to </w:t>
            </w:r>
            <w:r w:rsidR="00FB21F4">
              <w:rPr>
                <w:rFonts w:asciiTheme="majorBidi" w:hAnsiTheme="majorBidi" w:cstheme="majorBidi"/>
                <w:color w:val="000000"/>
              </w:rPr>
              <w:t>Consultant</w:t>
            </w:r>
            <w:r w:rsidRPr="004C3A0A">
              <w:rPr>
                <w:rFonts w:asciiTheme="majorBidi" w:hAnsiTheme="majorBidi" w:cstheme="majorBidi"/>
                <w:color w:val="000000"/>
              </w:rPr>
              <w:t>’s inspections.</w:t>
            </w:r>
          </w:p>
          <w:p w:rsidR="00283B92" w:rsidRDefault="00283B92" w:rsidP="00142E64">
            <w:pPr>
              <w:pStyle w:val="ListParagraph"/>
              <w:numPr>
                <w:ilvl w:val="0"/>
                <w:numId w:val="12"/>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Should acquire any necessary civil works clearances and coordination.</w:t>
            </w:r>
          </w:p>
          <w:p w:rsidR="00283B92" w:rsidRDefault="00283B92" w:rsidP="00B63D4B">
            <w:pPr>
              <w:pStyle w:val="ListParagraph"/>
              <w:numPr>
                <w:ilvl w:val="0"/>
                <w:numId w:val="12"/>
              </w:numPr>
              <w:rPr>
                <w:rFonts w:asciiTheme="majorBidi" w:hAnsiTheme="majorBidi" w:cstheme="majorBidi"/>
                <w:color w:val="000000"/>
              </w:rPr>
            </w:pPr>
            <w:r>
              <w:rPr>
                <w:rFonts w:asciiTheme="majorBidi" w:hAnsiTheme="majorBidi" w:cstheme="majorBidi"/>
                <w:color w:val="000000"/>
              </w:rPr>
              <w:t>QA/QC Engineer</w:t>
            </w:r>
            <w:r w:rsidRPr="004C3A0A">
              <w:rPr>
                <w:rFonts w:asciiTheme="majorBidi" w:hAnsiTheme="majorBidi" w:cstheme="majorBidi"/>
                <w:color w:val="000000"/>
              </w:rPr>
              <w:t xml:space="preserve"> will assist the </w:t>
            </w:r>
            <w:r w:rsidR="00FB21F4">
              <w:rPr>
                <w:rFonts w:asciiTheme="majorBidi" w:hAnsiTheme="majorBidi" w:cstheme="majorBidi"/>
                <w:color w:val="000000"/>
              </w:rPr>
              <w:t>Consultant</w:t>
            </w:r>
            <w:r w:rsidRPr="004C3A0A">
              <w:rPr>
                <w:rFonts w:asciiTheme="majorBidi" w:hAnsiTheme="majorBidi" w:cstheme="majorBidi"/>
                <w:color w:val="000000"/>
              </w:rPr>
              <w:t xml:space="preserve"> Engineer/ Inspector during </w:t>
            </w:r>
            <w:r>
              <w:rPr>
                <w:rFonts w:asciiTheme="majorBidi" w:hAnsiTheme="majorBidi" w:cstheme="majorBidi"/>
                <w:color w:val="000000"/>
              </w:rPr>
              <w:t>Inspection.</w:t>
            </w:r>
          </w:p>
          <w:p w:rsidR="00283B92" w:rsidRPr="003057EC" w:rsidRDefault="00283B92" w:rsidP="003057EC">
            <w:pPr>
              <w:pStyle w:val="ListParagraph"/>
              <w:numPr>
                <w:ilvl w:val="0"/>
                <w:numId w:val="12"/>
              </w:numPr>
              <w:rPr>
                <w:rFonts w:asciiTheme="majorBidi" w:hAnsiTheme="majorBidi" w:cstheme="majorBidi"/>
                <w:color w:val="000000"/>
              </w:rPr>
            </w:pPr>
            <w:r w:rsidRPr="003057EC">
              <w:rPr>
                <w:rFonts w:asciiTheme="majorBidi" w:hAnsiTheme="majorBidi" w:cstheme="majorBidi"/>
                <w:color w:val="000000"/>
              </w:rPr>
              <w:t xml:space="preserve">Check &amp; ensure work is completed prior to offer </w:t>
            </w:r>
            <w:r w:rsidR="00FB21F4">
              <w:rPr>
                <w:rFonts w:asciiTheme="majorBidi" w:hAnsiTheme="majorBidi" w:cstheme="majorBidi"/>
                <w:color w:val="000000"/>
              </w:rPr>
              <w:t>consultant</w:t>
            </w:r>
            <w:r w:rsidRPr="003057EC">
              <w:rPr>
                <w:rFonts w:asciiTheme="majorBidi" w:hAnsiTheme="majorBidi" w:cstheme="majorBidi"/>
                <w:color w:val="000000"/>
              </w:rPr>
              <w:t xml:space="preserve"> for inspection.</w:t>
            </w:r>
          </w:p>
          <w:p w:rsidR="00283B92" w:rsidRPr="003057EC" w:rsidRDefault="00283B92" w:rsidP="003057EC">
            <w:pPr>
              <w:pStyle w:val="ListParagraph"/>
              <w:numPr>
                <w:ilvl w:val="0"/>
                <w:numId w:val="12"/>
              </w:numPr>
              <w:rPr>
                <w:rFonts w:asciiTheme="majorBidi" w:hAnsiTheme="majorBidi" w:cstheme="majorBidi"/>
                <w:color w:val="000000"/>
              </w:rPr>
            </w:pPr>
            <w:r w:rsidRPr="003057EC">
              <w:rPr>
                <w:rFonts w:asciiTheme="majorBidi" w:hAnsiTheme="majorBidi" w:cstheme="majorBidi"/>
                <w:color w:val="000000"/>
              </w:rPr>
              <w:t>Coordination with site construction team.</w:t>
            </w:r>
          </w:p>
          <w:p w:rsidR="00283B92" w:rsidRDefault="00283B92" w:rsidP="006B3A03">
            <w:pPr>
              <w:pStyle w:val="ListParagraph"/>
              <w:numPr>
                <w:ilvl w:val="0"/>
                <w:numId w:val="12"/>
              </w:numPr>
              <w:rPr>
                <w:rFonts w:asciiTheme="majorBidi" w:hAnsiTheme="majorBidi" w:cstheme="majorBidi"/>
                <w:color w:val="000000"/>
              </w:rPr>
            </w:pPr>
            <w:r>
              <w:rPr>
                <w:rFonts w:asciiTheme="majorBidi" w:hAnsiTheme="majorBidi" w:cstheme="majorBidi"/>
                <w:color w:val="000000"/>
              </w:rPr>
              <w:t>He</w:t>
            </w:r>
            <w:r w:rsidRPr="003057EC">
              <w:rPr>
                <w:rFonts w:asciiTheme="majorBidi" w:hAnsiTheme="majorBidi" w:cstheme="majorBidi"/>
                <w:color w:val="000000"/>
              </w:rPr>
              <w:t xml:space="preserve"> will assist the </w:t>
            </w:r>
            <w:r w:rsidR="00FB21F4">
              <w:rPr>
                <w:rFonts w:asciiTheme="majorBidi" w:hAnsiTheme="majorBidi" w:cstheme="majorBidi"/>
                <w:color w:val="000000"/>
              </w:rPr>
              <w:t>Consultant</w:t>
            </w:r>
            <w:r w:rsidRPr="003057EC">
              <w:rPr>
                <w:rFonts w:asciiTheme="majorBidi" w:hAnsiTheme="majorBidi" w:cstheme="majorBidi"/>
                <w:color w:val="000000"/>
              </w:rPr>
              <w:t xml:space="preserve"> Engineer/ Inspector during the inspection.</w:t>
            </w:r>
          </w:p>
          <w:p w:rsidR="00283B92" w:rsidRDefault="00283B92" w:rsidP="006B3A03">
            <w:pPr>
              <w:pStyle w:val="ListParagraph"/>
              <w:numPr>
                <w:ilvl w:val="0"/>
                <w:numId w:val="12"/>
              </w:numPr>
              <w:rPr>
                <w:rFonts w:asciiTheme="majorBidi" w:hAnsiTheme="majorBidi" w:cstheme="majorBidi"/>
                <w:color w:val="000000"/>
              </w:rPr>
            </w:pPr>
            <w:r>
              <w:rPr>
                <w:rFonts w:asciiTheme="majorBidi" w:hAnsiTheme="majorBidi" w:cstheme="majorBidi"/>
                <w:color w:val="000000"/>
              </w:rPr>
              <w:t xml:space="preserve">Ensure all works have been completed prior to raise inspection to the </w:t>
            </w:r>
            <w:r w:rsidR="00FB21F4">
              <w:rPr>
                <w:rFonts w:asciiTheme="majorBidi" w:hAnsiTheme="majorBidi" w:cstheme="majorBidi"/>
                <w:color w:val="000000"/>
              </w:rPr>
              <w:t>consultant</w:t>
            </w:r>
            <w:r>
              <w:rPr>
                <w:rFonts w:asciiTheme="majorBidi" w:hAnsiTheme="majorBidi" w:cstheme="majorBidi"/>
                <w:color w:val="000000"/>
              </w:rPr>
              <w:t>.</w:t>
            </w:r>
          </w:p>
          <w:p w:rsidR="00283B92" w:rsidRPr="006B3A03" w:rsidRDefault="00283B92" w:rsidP="00461639">
            <w:pPr>
              <w:pStyle w:val="ListParagraph"/>
              <w:ind w:left="1422"/>
              <w:rPr>
                <w:rFonts w:asciiTheme="majorBidi" w:hAnsiTheme="majorBidi" w:cstheme="majorBidi"/>
                <w:color w:val="000000"/>
              </w:rPr>
            </w:pPr>
          </w:p>
          <w:p w:rsidR="00283B92" w:rsidRDefault="00283B92" w:rsidP="00FB3599">
            <w:pPr>
              <w:pStyle w:val="ListParagraph"/>
              <w:numPr>
                <w:ilvl w:val="1"/>
                <w:numId w:val="15"/>
              </w:numPr>
              <w:tabs>
                <w:tab w:val="left" w:pos="702"/>
              </w:tabs>
              <w:ind w:right="342"/>
              <w:jc w:val="both"/>
              <w:rPr>
                <w:rFonts w:asciiTheme="majorBidi" w:hAnsiTheme="majorBidi" w:cstheme="majorBidi"/>
                <w:b/>
                <w:bCs/>
                <w:color w:val="000000"/>
              </w:rPr>
            </w:pPr>
            <w:r w:rsidRPr="004C3A0A">
              <w:rPr>
                <w:rFonts w:asciiTheme="majorBidi" w:hAnsiTheme="majorBidi" w:cstheme="majorBidi"/>
                <w:b/>
                <w:bCs/>
                <w:color w:val="000000"/>
              </w:rPr>
              <w:t>Site Foreman</w:t>
            </w:r>
          </w:p>
          <w:p w:rsidR="00283B92" w:rsidRPr="00FB3599" w:rsidRDefault="00283B92" w:rsidP="00FB3599">
            <w:pPr>
              <w:pStyle w:val="ListParagraph"/>
              <w:tabs>
                <w:tab w:val="left" w:pos="702"/>
              </w:tabs>
              <w:ind w:left="1062" w:right="342"/>
              <w:jc w:val="both"/>
              <w:rPr>
                <w:rFonts w:asciiTheme="majorBidi" w:hAnsiTheme="majorBidi" w:cstheme="majorBidi"/>
                <w:b/>
                <w:bCs/>
                <w:color w:val="000000"/>
              </w:rPr>
            </w:pPr>
          </w:p>
          <w:p w:rsidR="00283B92" w:rsidRPr="005330FB" w:rsidRDefault="00283B92" w:rsidP="005330FB">
            <w:pPr>
              <w:pStyle w:val="ListParagraph"/>
              <w:numPr>
                <w:ilvl w:val="0"/>
                <w:numId w:val="13"/>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 xml:space="preserve">The carrying-out of work and the proper distribution of all the available resources in </w:t>
            </w:r>
            <w:r w:rsidRPr="004C3A0A">
              <w:rPr>
                <w:rFonts w:asciiTheme="majorBidi" w:hAnsiTheme="majorBidi" w:cstheme="majorBidi"/>
                <w:color w:val="000000"/>
              </w:rPr>
              <w:lastRenderedPageBreak/>
              <w:t>coordination with the Site Engineer on a daily basis.</w:t>
            </w:r>
          </w:p>
          <w:p w:rsidR="00283B92" w:rsidRPr="004C3A0A" w:rsidRDefault="00283B92" w:rsidP="00142E64">
            <w:pPr>
              <w:pStyle w:val="ListParagraph"/>
              <w:numPr>
                <w:ilvl w:val="0"/>
                <w:numId w:val="13"/>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Daily reports of the works are achieved and coordinated for the future planning with the Site Engineer.</w:t>
            </w:r>
          </w:p>
          <w:p w:rsidR="00283B92" w:rsidRPr="004C3A0A" w:rsidRDefault="00283B92" w:rsidP="00142E64">
            <w:pPr>
              <w:pStyle w:val="ListParagraph"/>
              <w:numPr>
                <w:ilvl w:val="0"/>
                <w:numId w:val="14"/>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Incorporate all the QA/QC and Safety requirements as requested by the concerned Engineer.</w:t>
            </w:r>
          </w:p>
          <w:p w:rsidR="00283B92" w:rsidRPr="004C3A0A" w:rsidRDefault="00283B92" w:rsidP="00142E64">
            <w:pPr>
              <w:pStyle w:val="ListParagraph"/>
              <w:numPr>
                <w:ilvl w:val="0"/>
                <w:numId w:val="14"/>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Meeting with any type of unforeseen incident or requirement and reporting the same t</w:t>
            </w:r>
            <w:r>
              <w:rPr>
                <w:rFonts w:asciiTheme="majorBidi" w:hAnsiTheme="majorBidi" w:cstheme="majorBidi"/>
                <w:color w:val="000000"/>
              </w:rPr>
              <w:t>o the Site Engineer immediately.</w:t>
            </w:r>
          </w:p>
          <w:p w:rsidR="00283B92" w:rsidRPr="00940AFF" w:rsidRDefault="00283B92" w:rsidP="000C75BD">
            <w:pPr>
              <w:tabs>
                <w:tab w:val="left" w:pos="702"/>
              </w:tabs>
              <w:ind w:left="702"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5.6 Safety Officer</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implementation of all safety measures in accordance with the HSE plan and that the whole work force is aware of its proper implementation.</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implementation of safety measures is adequate to maintain a safe working e</w:t>
            </w:r>
            <w:r>
              <w:rPr>
                <w:rFonts w:asciiTheme="majorBidi" w:hAnsiTheme="majorBidi" w:cstheme="majorBidi"/>
                <w:color w:val="000000"/>
              </w:rPr>
              <w:t>nvironment on the work activity.</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Inspection of all the site activities and training personnel in accident prevention and its proper reporting to the Construction Manager and the Project Manager.</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The site is maintained in a clean and tidy manner.</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only trained persons shall operate the power tools.</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all concerned personals shall use PPE and all other items as required.</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adequate lighting is provided in the working area at night time.</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high risk elevated areas are provided are barricade, tape, safety nets and provided with ladders.</w:t>
            </w:r>
          </w:p>
          <w:p w:rsidR="00283B92" w:rsidRPr="004C3A0A" w:rsidRDefault="00283B92" w:rsidP="00142E64">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service area/inspection area openings are provided with barricade, tape, and safety nets.</w:t>
            </w:r>
          </w:p>
          <w:p w:rsidR="00283B92" w:rsidRPr="003057EC" w:rsidRDefault="00283B92" w:rsidP="000C75BD">
            <w:pPr>
              <w:pStyle w:val="ListParagraph"/>
              <w:numPr>
                <w:ilvl w:val="0"/>
                <w:numId w:val="16"/>
              </w:numPr>
              <w:tabs>
                <w:tab w:val="left" w:pos="702"/>
              </w:tabs>
              <w:ind w:right="342"/>
              <w:jc w:val="both"/>
              <w:rPr>
                <w:rFonts w:asciiTheme="majorBidi" w:hAnsiTheme="majorBidi" w:cstheme="majorBidi"/>
                <w:color w:val="000000"/>
              </w:rPr>
            </w:pPr>
            <w:r w:rsidRPr="004C3A0A">
              <w:rPr>
                <w:rFonts w:asciiTheme="majorBidi" w:hAnsiTheme="majorBidi" w:cstheme="majorBidi"/>
                <w:color w:val="000000"/>
              </w:rPr>
              <w:t>Ensure safe access to site work at all times.</w:t>
            </w:r>
          </w:p>
          <w:p w:rsidR="00283B92" w:rsidRPr="00940AFF" w:rsidRDefault="00283B92" w:rsidP="000C75BD">
            <w:pPr>
              <w:tabs>
                <w:tab w:val="left" w:pos="702"/>
              </w:tabs>
              <w:ind w:right="342"/>
              <w:jc w:val="both"/>
              <w:rPr>
                <w:rFonts w:asciiTheme="majorBidi" w:hAnsiTheme="majorBidi" w:cstheme="majorBidi"/>
                <w:b/>
                <w:bCs/>
                <w:color w:val="000000"/>
                <w:sz w:val="22"/>
                <w:szCs w:val="22"/>
              </w:rPr>
            </w:pPr>
            <w:r w:rsidRPr="00940AFF">
              <w:rPr>
                <w:rFonts w:asciiTheme="majorBidi" w:hAnsiTheme="majorBidi" w:cstheme="majorBidi"/>
                <w:b/>
                <w:bCs/>
                <w:color w:val="000000"/>
                <w:sz w:val="22"/>
                <w:szCs w:val="22"/>
              </w:rPr>
              <w:tab/>
              <w:t>5.7 Store Keeper (SK)</w:t>
            </w:r>
          </w:p>
          <w:p w:rsidR="00283B92" w:rsidRPr="00940AFF" w:rsidRDefault="00283B92" w:rsidP="000C75BD">
            <w:pPr>
              <w:tabs>
                <w:tab w:val="left" w:pos="702"/>
              </w:tabs>
              <w:ind w:left="702" w:right="342"/>
              <w:jc w:val="both"/>
              <w:rPr>
                <w:rFonts w:asciiTheme="majorBidi" w:hAnsiTheme="majorBidi" w:cstheme="majorBidi"/>
                <w:color w:val="000000"/>
                <w:sz w:val="22"/>
                <w:szCs w:val="22"/>
              </w:rPr>
            </w:pPr>
          </w:p>
          <w:p w:rsidR="00283B92" w:rsidRPr="004C3A0A" w:rsidRDefault="00283B92" w:rsidP="00142E64">
            <w:pPr>
              <w:pStyle w:val="ListParagraph"/>
              <w:numPr>
                <w:ilvl w:val="0"/>
                <w:numId w:val="17"/>
              </w:numPr>
              <w:ind w:left="1440"/>
              <w:rPr>
                <w:rFonts w:asciiTheme="majorBidi" w:eastAsia="Batang" w:hAnsiTheme="majorBidi" w:cstheme="majorBidi"/>
                <w:color w:val="000000" w:themeColor="text1"/>
              </w:rPr>
            </w:pPr>
            <w:r w:rsidRPr="004C3A0A">
              <w:rPr>
                <w:rFonts w:asciiTheme="majorBidi" w:hAnsiTheme="majorBidi" w:cstheme="majorBidi"/>
                <w:color w:val="000000"/>
              </w:rPr>
              <w:t>Responsible for overall Store operations in making sure to store the material delivery to the site and keep it in suitable area that will keep the material in safe from rusty and damage.</w:t>
            </w:r>
          </w:p>
          <w:p w:rsidR="00283B92" w:rsidRPr="00461639" w:rsidRDefault="00283B92" w:rsidP="00461639">
            <w:pPr>
              <w:pStyle w:val="ListParagraph"/>
              <w:numPr>
                <w:ilvl w:val="0"/>
                <w:numId w:val="17"/>
              </w:numPr>
              <w:ind w:left="1440"/>
              <w:rPr>
                <w:rFonts w:asciiTheme="majorBidi" w:eastAsia="Batang" w:hAnsiTheme="majorBidi" w:cstheme="majorBidi"/>
                <w:color w:val="000000" w:themeColor="text1"/>
              </w:rPr>
            </w:pPr>
            <w:r w:rsidRPr="004C3A0A">
              <w:rPr>
                <w:rFonts w:asciiTheme="majorBidi" w:eastAsia="Batang" w:hAnsiTheme="majorBidi" w:cstheme="majorBidi"/>
                <w:color w:val="000000" w:themeColor="text1"/>
              </w:rPr>
              <w:t xml:space="preserve">One who will acknowledge the receiving of materials at site in coordination </w:t>
            </w:r>
            <w:r>
              <w:rPr>
                <w:rFonts w:asciiTheme="majorBidi" w:eastAsia="Batang" w:hAnsiTheme="majorBidi" w:cstheme="majorBidi"/>
                <w:color w:val="000000" w:themeColor="text1"/>
              </w:rPr>
              <w:t>with QA/QC &amp; concerned Engineer.</w:t>
            </w:r>
          </w:p>
          <w:p w:rsidR="00283B92" w:rsidRPr="00940AFF" w:rsidRDefault="00283B92" w:rsidP="00142E64">
            <w:pPr>
              <w:pStyle w:val="Heading1"/>
              <w:numPr>
                <w:ilvl w:val="0"/>
                <w:numId w:val="2"/>
              </w:numPr>
              <w:ind w:firstLine="0"/>
              <w:rPr>
                <w:rFonts w:asciiTheme="majorBidi" w:hAnsiTheme="majorBidi" w:cstheme="majorBidi"/>
                <w:color w:val="000000" w:themeColor="text1"/>
              </w:rPr>
            </w:pPr>
            <w:r w:rsidRPr="00940AFF">
              <w:rPr>
                <w:rFonts w:asciiTheme="majorBidi" w:hAnsiTheme="majorBidi" w:cstheme="majorBidi"/>
                <w:color w:val="000000" w:themeColor="text1"/>
              </w:rPr>
              <w:t>EQUIPMENTS</w:t>
            </w:r>
          </w:p>
          <w:p w:rsidR="00283B92" w:rsidRPr="00940AFF" w:rsidRDefault="00283B92" w:rsidP="00727EC2">
            <w:pPr>
              <w:ind w:left="360"/>
              <w:rPr>
                <w:rFonts w:asciiTheme="majorBidi" w:hAnsiTheme="majorBidi" w:cstheme="majorBidi"/>
                <w:color w:val="000000" w:themeColor="text1"/>
              </w:rPr>
            </w:pPr>
          </w:p>
          <w:p w:rsidR="00283B92" w:rsidRPr="00940AFF" w:rsidRDefault="00283B92" w:rsidP="00982551">
            <w:pPr>
              <w:spacing w:line="360" w:lineRule="auto"/>
              <w:ind w:left="720"/>
              <w:rPr>
                <w:rFonts w:asciiTheme="majorBidi" w:hAnsiTheme="majorBidi" w:cstheme="majorBidi"/>
                <w:bCs/>
                <w:color w:val="000000" w:themeColor="text1"/>
                <w:sz w:val="22"/>
                <w:szCs w:val="22"/>
              </w:rPr>
            </w:pPr>
            <w:r w:rsidRPr="00940AFF">
              <w:rPr>
                <w:rFonts w:asciiTheme="majorBidi" w:hAnsiTheme="majorBidi" w:cstheme="majorBidi"/>
                <w:bCs/>
                <w:color w:val="000000" w:themeColor="text1"/>
                <w:sz w:val="22"/>
                <w:szCs w:val="22"/>
              </w:rPr>
              <w:t>Following tools shall be arranged before starting the job.</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sidRPr="00940AFF">
              <w:rPr>
                <w:rFonts w:asciiTheme="majorBidi" w:hAnsiTheme="majorBidi" w:cstheme="majorBidi"/>
                <w:bCs/>
                <w:color w:val="000000" w:themeColor="text1"/>
                <w:sz w:val="22"/>
                <w:szCs w:val="22"/>
              </w:rPr>
              <w:t>Tool Box.</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sidRPr="00940AFF">
              <w:rPr>
                <w:rFonts w:asciiTheme="majorBidi" w:hAnsiTheme="majorBidi" w:cstheme="majorBidi"/>
                <w:bCs/>
                <w:color w:val="000000" w:themeColor="text1"/>
                <w:sz w:val="22"/>
                <w:szCs w:val="22"/>
              </w:rPr>
              <w:t>Measuring Tape.</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Hack Saw Blade</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Spirit Level</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Electric Drill Machine</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Step Ladders</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Threading Machine</w:t>
            </w:r>
          </w:p>
          <w:p w:rsidR="00283B92" w:rsidRPr="00940AFF"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Solvent Cement</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sidRPr="00940AFF">
              <w:rPr>
                <w:rFonts w:asciiTheme="majorBidi" w:hAnsiTheme="majorBidi" w:cstheme="majorBidi"/>
                <w:bCs/>
                <w:color w:val="000000" w:themeColor="text1"/>
                <w:sz w:val="22"/>
                <w:szCs w:val="22"/>
              </w:rPr>
              <w:t>Electric welding machine.</w:t>
            </w:r>
            <w:r>
              <w:rPr>
                <w:rFonts w:asciiTheme="majorBidi" w:hAnsiTheme="majorBidi" w:cstheme="majorBidi"/>
                <w:bCs/>
                <w:color w:val="000000" w:themeColor="text1"/>
                <w:sz w:val="22"/>
                <w:szCs w:val="22"/>
              </w:rPr>
              <w:t xml:space="preserve"> (if required)</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Torque Wrench</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lastRenderedPageBreak/>
              <w:t>Pipe Cutting Machine</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Grinding Machine</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Pressure Gauge</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Hammer</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Water Level Marker</w:t>
            </w:r>
          </w:p>
          <w:p w:rsidR="00283B92" w:rsidRDefault="00283B92" w:rsidP="00142E64">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Mobile Scaffolds</w:t>
            </w:r>
          </w:p>
          <w:p w:rsidR="00283B92" w:rsidRDefault="00283B92" w:rsidP="00B43FCA">
            <w:pPr>
              <w:numPr>
                <w:ilvl w:val="0"/>
                <w:numId w:val="3"/>
              </w:numPr>
              <w:spacing w:line="360" w:lineRule="auto"/>
              <w:ind w:left="1080"/>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Staging Platforms</w:t>
            </w:r>
          </w:p>
          <w:p w:rsidR="00283B92" w:rsidRPr="00940AFF" w:rsidRDefault="00283B92" w:rsidP="00727EC2">
            <w:pPr>
              <w:pStyle w:val="Heading1"/>
              <w:ind w:left="360"/>
              <w:rPr>
                <w:rFonts w:asciiTheme="majorBidi" w:hAnsiTheme="majorBidi" w:cstheme="majorBidi"/>
                <w:color w:val="000000" w:themeColor="text1"/>
              </w:rPr>
            </w:pPr>
          </w:p>
          <w:p w:rsidR="00283B92" w:rsidRPr="00940AFF" w:rsidRDefault="00283B92" w:rsidP="00727EC2">
            <w:pPr>
              <w:pStyle w:val="Heading1"/>
              <w:ind w:left="360"/>
              <w:rPr>
                <w:rFonts w:asciiTheme="majorBidi" w:hAnsiTheme="majorBidi" w:cstheme="majorBidi"/>
                <w:color w:val="000000" w:themeColor="text1"/>
              </w:rPr>
            </w:pPr>
            <w:r w:rsidRPr="00940AFF">
              <w:rPr>
                <w:rFonts w:asciiTheme="majorBidi" w:hAnsiTheme="majorBidi" w:cstheme="majorBidi"/>
                <w:color w:val="000000" w:themeColor="text1"/>
              </w:rPr>
              <w:t>7.0   PROCEDURE</w:t>
            </w:r>
            <w:bookmarkEnd w:id="4"/>
          </w:p>
          <w:p w:rsidR="00283B92" w:rsidRPr="00940AFF" w:rsidRDefault="00283B92" w:rsidP="00727EC2">
            <w:pPr>
              <w:pStyle w:val="Heading1"/>
              <w:ind w:left="360"/>
              <w:rPr>
                <w:rFonts w:asciiTheme="majorBidi" w:hAnsiTheme="majorBidi" w:cstheme="majorBidi"/>
                <w:bCs w:val="0"/>
                <w:color w:val="000000" w:themeColor="text1"/>
                <w:sz w:val="22"/>
                <w:szCs w:val="22"/>
              </w:rPr>
            </w:pPr>
            <w:bookmarkStart w:id="5" w:name="_Toc328487664"/>
            <w:bookmarkStart w:id="6" w:name="_Toc328469370"/>
          </w:p>
          <w:p w:rsidR="00283B92" w:rsidRPr="00940AFF" w:rsidRDefault="00283B92" w:rsidP="00142E64">
            <w:pPr>
              <w:pStyle w:val="Heading1"/>
              <w:numPr>
                <w:ilvl w:val="0"/>
                <w:numId w:val="18"/>
              </w:numPr>
              <w:rPr>
                <w:rFonts w:asciiTheme="majorBidi" w:hAnsiTheme="majorBidi" w:cstheme="majorBidi"/>
                <w:bCs w:val="0"/>
                <w:color w:val="000000" w:themeColor="text1"/>
                <w:sz w:val="22"/>
                <w:szCs w:val="22"/>
              </w:rPr>
            </w:pPr>
            <w:r w:rsidRPr="00940AFF">
              <w:rPr>
                <w:rFonts w:asciiTheme="majorBidi" w:hAnsiTheme="majorBidi" w:cstheme="majorBidi"/>
                <w:b w:val="0"/>
                <w:color w:val="000000" w:themeColor="text1"/>
                <w:sz w:val="22"/>
                <w:szCs w:val="22"/>
              </w:rPr>
              <w:t xml:space="preserve">Work Sequence/Procedure </w:t>
            </w:r>
          </w:p>
          <w:p w:rsidR="00283B92" w:rsidRPr="00940AFF" w:rsidRDefault="00283B92" w:rsidP="00636F73">
            <w:pPr>
              <w:tabs>
                <w:tab w:val="left" w:pos="714"/>
                <w:tab w:val="left" w:pos="1674"/>
                <w:tab w:val="left" w:pos="3636"/>
                <w:tab w:val="left" w:pos="4437"/>
                <w:tab w:val="left" w:pos="5418"/>
                <w:tab w:val="left" w:pos="8855"/>
                <w:tab w:val="right" w:pos="9090"/>
                <w:tab w:val="left" w:pos="10019"/>
                <w:tab w:val="left" w:pos="11183"/>
                <w:tab w:val="left" w:pos="12143"/>
              </w:tabs>
              <w:ind w:right="534"/>
              <w:rPr>
                <w:rFonts w:asciiTheme="majorBidi" w:hAnsiTheme="majorBidi" w:cstheme="majorBidi"/>
                <w:b/>
                <w:bCs/>
                <w:color w:val="000000" w:themeColor="text1"/>
                <w:sz w:val="22"/>
                <w:szCs w:val="22"/>
                <w:lang w:eastAsia="en-GB"/>
              </w:rPr>
            </w:pPr>
            <w:r w:rsidRPr="00940AFF">
              <w:rPr>
                <w:rFonts w:asciiTheme="majorBidi" w:hAnsiTheme="majorBidi" w:cstheme="majorBidi"/>
                <w:b/>
                <w:bCs/>
                <w:color w:val="000000" w:themeColor="text1"/>
                <w:sz w:val="22"/>
                <w:szCs w:val="22"/>
                <w:lang w:eastAsia="en-GB"/>
              </w:rPr>
              <w:tab/>
            </w:r>
          </w:p>
          <w:p w:rsidR="00283B92" w:rsidRPr="00940AFF" w:rsidRDefault="00283B92" w:rsidP="00142E64">
            <w:pPr>
              <w:pStyle w:val="ListParagraph"/>
              <w:numPr>
                <w:ilvl w:val="1"/>
                <w:numId w:val="6"/>
              </w:numPr>
              <w:tabs>
                <w:tab w:val="left" w:pos="714"/>
                <w:tab w:val="left" w:pos="1985"/>
                <w:tab w:val="left" w:pos="3636"/>
                <w:tab w:val="left" w:pos="4437"/>
                <w:tab w:val="left" w:pos="5418"/>
                <w:tab w:val="left" w:pos="8855"/>
                <w:tab w:val="right" w:pos="9090"/>
                <w:tab w:val="left" w:pos="10019"/>
                <w:tab w:val="left" w:pos="11183"/>
                <w:tab w:val="left" w:pos="12143"/>
              </w:tabs>
              <w:spacing w:line="360" w:lineRule="auto"/>
              <w:ind w:right="534"/>
              <w:rPr>
                <w:rFonts w:asciiTheme="majorBidi" w:hAnsiTheme="majorBidi" w:cstheme="majorBidi"/>
                <w:b/>
                <w:color w:val="000000" w:themeColor="text1"/>
                <w:u w:val="single"/>
              </w:rPr>
            </w:pPr>
            <w:r w:rsidRPr="00940AFF">
              <w:rPr>
                <w:rFonts w:asciiTheme="majorBidi" w:hAnsiTheme="majorBidi" w:cstheme="majorBidi"/>
                <w:b/>
                <w:color w:val="000000" w:themeColor="text1"/>
              </w:rPr>
              <w:t>General Requirements</w:t>
            </w:r>
          </w:p>
          <w:p w:rsidR="00283B92" w:rsidRPr="00940AFF" w:rsidRDefault="00283B92" w:rsidP="00142E64">
            <w:pPr>
              <w:pStyle w:val="ListParagraph"/>
              <w:numPr>
                <w:ilvl w:val="0"/>
                <w:numId w:val="19"/>
              </w:numPr>
              <w:tabs>
                <w:tab w:val="left" w:pos="714"/>
                <w:tab w:val="left" w:pos="1985"/>
                <w:tab w:val="left" w:pos="3636"/>
                <w:tab w:val="left" w:pos="4437"/>
                <w:tab w:val="left" w:pos="5418"/>
                <w:tab w:val="left" w:pos="8855"/>
                <w:tab w:val="right" w:pos="9090"/>
                <w:tab w:val="left" w:pos="10019"/>
                <w:tab w:val="left" w:pos="11183"/>
                <w:tab w:val="left" w:pos="12143"/>
              </w:tabs>
              <w:spacing w:line="360" w:lineRule="auto"/>
              <w:ind w:right="534"/>
              <w:rPr>
                <w:rFonts w:asciiTheme="majorBidi" w:hAnsiTheme="majorBidi" w:cstheme="majorBidi"/>
                <w:bCs/>
                <w:color w:val="000000" w:themeColor="text1"/>
              </w:rPr>
            </w:pPr>
            <w:r w:rsidRPr="00940AFF">
              <w:rPr>
                <w:rFonts w:asciiTheme="majorBidi" w:hAnsiTheme="majorBidi" w:cstheme="majorBidi"/>
                <w:bCs/>
                <w:color w:val="000000" w:themeColor="text1"/>
              </w:rPr>
              <w:t xml:space="preserve">All the materials received at site shall be as per the approved technical material submittal </w:t>
            </w:r>
            <w:r w:rsidR="00FB21F4">
              <w:rPr>
                <w:rFonts w:asciiTheme="majorBidi" w:hAnsiTheme="majorBidi" w:cstheme="majorBidi"/>
                <w:bCs/>
                <w:color w:val="000000" w:themeColor="text1"/>
              </w:rPr>
              <w:t xml:space="preserve">and </w:t>
            </w:r>
            <w:r w:rsidRPr="00940AFF">
              <w:rPr>
                <w:rFonts w:asciiTheme="majorBidi" w:hAnsiTheme="majorBidi" w:cstheme="majorBidi"/>
                <w:bCs/>
                <w:color w:val="000000" w:themeColor="text1"/>
              </w:rPr>
              <w:t>to be inspected upon receipt &amp; approved by the engineer prior</w:t>
            </w:r>
            <w:r>
              <w:rPr>
                <w:rFonts w:asciiTheme="majorBidi" w:hAnsiTheme="majorBidi" w:cstheme="majorBidi"/>
                <w:bCs/>
                <w:color w:val="000000" w:themeColor="text1"/>
              </w:rPr>
              <w:t xml:space="preserve"> in</w:t>
            </w:r>
            <w:r w:rsidRPr="00940AFF">
              <w:rPr>
                <w:rFonts w:asciiTheme="majorBidi" w:hAnsiTheme="majorBidi" w:cstheme="majorBidi"/>
                <w:bCs/>
                <w:color w:val="000000" w:themeColor="text1"/>
              </w:rPr>
              <w:t xml:space="preserve"> proceed</w:t>
            </w:r>
            <w:r>
              <w:rPr>
                <w:rFonts w:asciiTheme="majorBidi" w:hAnsiTheme="majorBidi" w:cstheme="majorBidi"/>
                <w:bCs/>
                <w:color w:val="000000" w:themeColor="text1"/>
              </w:rPr>
              <w:t>ing</w:t>
            </w:r>
            <w:r w:rsidRPr="00940AFF">
              <w:rPr>
                <w:rFonts w:asciiTheme="majorBidi" w:hAnsiTheme="majorBidi" w:cstheme="majorBidi"/>
                <w:bCs/>
                <w:color w:val="000000" w:themeColor="text1"/>
              </w:rPr>
              <w:t xml:space="preserve"> with</w:t>
            </w:r>
            <w:r>
              <w:rPr>
                <w:rFonts w:asciiTheme="majorBidi" w:hAnsiTheme="majorBidi" w:cstheme="majorBidi"/>
                <w:bCs/>
                <w:color w:val="000000" w:themeColor="text1"/>
              </w:rPr>
              <w:t xml:space="preserve"> the</w:t>
            </w:r>
            <w:r w:rsidRPr="00940AFF">
              <w:rPr>
                <w:rFonts w:asciiTheme="majorBidi" w:hAnsiTheme="majorBidi" w:cstheme="majorBidi"/>
                <w:bCs/>
                <w:color w:val="000000" w:themeColor="text1"/>
              </w:rPr>
              <w:t xml:space="preserve"> installation </w:t>
            </w:r>
            <w:r>
              <w:rPr>
                <w:rFonts w:asciiTheme="majorBidi" w:hAnsiTheme="majorBidi" w:cstheme="majorBidi"/>
                <w:bCs/>
                <w:color w:val="000000" w:themeColor="text1"/>
              </w:rPr>
              <w:t xml:space="preserve">through MVR. </w:t>
            </w:r>
            <w:r w:rsidRPr="00940AFF">
              <w:rPr>
                <w:rFonts w:asciiTheme="majorBidi" w:hAnsiTheme="majorBidi" w:cstheme="majorBidi"/>
                <w:bCs/>
                <w:color w:val="000000" w:themeColor="text1"/>
              </w:rPr>
              <w:t xml:space="preserve">Any discrepancies, damages etc., should be reported to the supplier for </w:t>
            </w:r>
            <w:r>
              <w:rPr>
                <w:rFonts w:asciiTheme="majorBidi" w:hAnsiTheme="majorBidi" w:cstheme="majorBidi"/>
                <w:bCs/>
                <w:color w:val="000000" w:themeColor="text1"/>
              </w:rPr>
              <w:t>rectification or replacement</w:t>
            </w:r>
            <w:r w:rsidRPr="00940AFF">
              <w:rPr>
                <w:rFonts w:asciiTheme="majorBidi" w:hAnsiTheme="majorBidi" w:cstheme="majorBidi"/>
                <w:bCs/>
                <w:color w:val="000000" w:themeColor="text1"/>
              </w:rPr>
              <w:t>&amp; to be removed from site immediately.</w:t>
            </w:r>
          </w:p>
          <w:p w:rsidR="00283B92" w:rsidRPr="00940AFF" w:rsidRDefault="00283B92" w:rsidP="00142E64">
            <w:pPr>
              <w:pStyle w:val="ListParagraph"/>
              <w:numPr>
                <w:ilvl w:val="0"/>
                <w:numId w:val="19"/>
              </w:numPr>
              <w:tabs>
                <w:tab w:val="left" w:pos="714"/>
                <w:tab w:val="left" w:pos="1985"/>
                <w:tab w:val="left" w:pos="3636"/>
                <w:tab w:val="left" w:pos="4437"/>
                <w:tab w:val="left" w:pos="5418"/>
                <w:tab w:val="left" w:pos="8855"/>
                <w:tab w:val="right" w:pos="9090"/>
                <w:tab w:val="left" w:pos="10019"/>
                <w:tab w:val="left" w:pos="11183"/>
                <w:tab w:val="left" w:pos="12143"/>
              </w:tabs>
              <w:spacing w:line="360" w:lineRule="auto"/>
              <w:ind w:right="534"/>
              <w:rPr>
                <w:rFonts w:asciiTheme="majorBidi" w:hAnsiTheme="majorBidi" w:cstheme="majorBidi"/>
                <w:bCs/>
                <w:color w:val="000000" w:themeColor="text1"/>
              </w:rPr>
            </w:pPr>
            <w:r w:rsidRPr="00940AFF">
              <w:rPr>
                <w:rFonts w:asciiTheme="majorBidi" w:hAnsiTheme="majorBidi" w:cstheme="majorBidi"/>
                <w:bCs/>
                <w:color w:val="000000" w:themeColor="text1"/>
              </w:rPr>
              <w:t xml:space="preserve">All construction/inspection/testing works shall be carried out in accordance with </w:t>
            </w:r>
            <w:r>
              <w:rPr>
                <w:rFonts w:asciiTheme="majorBidi" w:hAnsiTheme="majorBidi" w:cstheme="majorBidi"/>
                <w:bCs/>
                <w:color w:val="000000" w:themeColor="text1"/>
              </w:rPr>
              <w:t xml:space="preserve">the </w:t>
            </w:r>
            <w:r w:rsidRPr="00940AFF">
              <w:rPr>
                <w:rFonts w:asciiTheme="majorBidi" w:hAnsiTheme="majorBidi" w:cstheme="majorBidi"/>
                <w:bCs/>
                <w:color w:val="000000" w:themeColor="text1"/>
              </w:rPr>
              <w:t>specifications &amp; to be done</w:t>
            </w:r>
            <w:r>
              <w:rPr>
                <w:rFonts w:asciiTheme="majorBidi" w:hAnsiTheme="majorBidi" w:cstheme="majorBidi"/>
                <w:bCs/>
                <w:color w:val="000000" w:themeColor="text1"/>
              </w:rPr>
              <w:t xml:space="preserve"> by qualified Mechanical E</w:t>
            </w:r>
            <w:r w:rsidRPr="00940AFF">
              <w:rPr>
                <w:rFonts w:asciiTheme="majorBidi" w:hAnsiTheme="majorBidi" w:cstheme="majorBidi"/>
                <w:bCs/>
                <w:color w:val="000000" w:themeColor="text1"/>
              </w:rPr>
              <w:t xml:space="preserve">ngineers and shall </w:t>
            </w:r>
            <w:r>
              <w:rPr>
                <w:rFonts w:asciiTheme="majorBidi" w:hAnsiTheme="majorBidi" w:cstheme="majorBidi"/>
                <w:bCs/>
                <w:color w:val="000000" w:themeColor="text1"/>
              </w:rPr>
              <w:t xml:space="preserve">be </w:t>
            </w:r>
            <w:r w:rsidRPr="00940AFF">
              <w:rPr>
                <w:rFonts w:asciiTheme="majorBidi" w:hAnsiTheme="majorBidi" w:cstheme="majorBidi"/>
                <w:bCs/>
                <w:color w:val="000000" w:themeColor="text1"/>
              </w:rPr>
              <w:t>checked and</w:t>
            </w:r>
            <w:r>
              <w:rPr>
                <w:rFonts w:asciiTheme="majorBidi" w:hAnsiTheme="majorBidi" w:cstheme="majorBidi"/>
                <w:bCs/>
                <w:color w:val="000000" w:themeColor="text1"/>
              </w:rPr>
              <w:t xml:space="preserve"> approved by MEP Subcontractor C</w:t>
            </w:r>
            <w:r w:rsidRPr="00940AFF">
              <w:rPr>
                <w:rFonts w:asciiTheme="majorBidi" w:hAnsiTheme="majorBidi" w:cstheme="majorBidi"/>
                <w:bCs/>
                <w:color w:val="000000" w:themeColor="text1"/>
              </w:rPr>
              <w:t>onstruction Manager along with QA/QC Engineer.</w:t>
            </w:r>
          </w:p>
          <w:p w:rsidR="00283B92" w:rsidRPr="00577CDC" w:rsidRDefault="00283B92" w:rsidP="003C4F28">
            <w:pPr>
              <w:pStyle w:val="ListParagraph"/>
              <w:numPr>
                <w:ilvl w:val="0"/>
                <w:numId w:val="19"/>
              </w:numPr>
              <w:tabs>
                <w:tab w:val="left" w:pos="714"/>
                <w:tab w:val="left" w:pos="1985"/>
                <w:tab w:val="left" w:pos="3636"/>
                <w:tab w:val="left" w:pos="4437"/>
                <w:tab w:val="left" w:pos="5418"/>
                <w:tab w:val="left" w:pos="8855"/>
                <w:tab w:val="right" w:pos="9090"/>
                <w:tab w:val="left" w:pos="10019"/>
                <w:tab w:val="left" w:pos="11183"/>
                <w:tab w:val="left" w:pos="12143"/>
              </w:tabs>
              <w:spacing w:line="360" w:lineRule="auto"/>
              <w:ind w:right="534"/>
              <w:rPr>
                <w:rFonts w:asciiTheme="majorBidi" w:hAnsiTheme="majorBidi" w:cstheme="majorBidi"/>
                <w:b/>
                <w:color w:val="000000" w:themeColor="text1"/>
                <w:u w:val="single"/>
              </w:rPr>
            </w:pPr>
            <w:r w:rsidRPr="00940AFF">
              <w:rPr>
                <w:rFonts w:asciiTheme="majorBidi" w:hAnsiTheme="majorBidi" w:cstheme="majorBidi"/>
                <w:bCs/>
                <w:color w:val="000000" w:themeColor="text1"/>
              </w:rPr>
              <w:t xml:space="preserve">Contractor has to clarify the procedure for material delivery to the site through </w:t>
            </w:r>
            <w:r w:rsidR="00FB21F4">
              <w:rPr>
                <w:rFonts w:asciiTheme="majorBidi" w:hAnsiTheme="majorBidi" w:cstheme="majorBidi"/>
                <w:bCs/>
                <w:color w:val="000000" w:themeColor="text1"/>
              </w:rPr>
              <w:t>consultant</w:t>
            </w:r>
            <w:r w:rsidRPr="00940AFF">
              <w:rPr>
                <w:rFonts w:asciiTheme="majorBidi" w:hAnsiTheme="majorBidi" w:cstheme="majorBidi"/>
                <w:bCs/>
                <w:color w:val="000000" w:themeColor="text1"/>
              </w:rPr>
              <w:t xml:space="preserve"> Engineer at site.</w:t>
            </w:r>
          </w:p>
          <w:p w:rsidR="00283B92" w:rsidRPr="0061341E" w:rsidRDefault="00283B92" w:rsidP="0061341E">
            <w:pPr>
              <w:tabs>
                <w:tab w:val="left" w:pos="720"/>
                <w:tab w:val="right" w:pos="9090"/>
              </w:tabs>
              <w:ind w:right="534"/>
              <w:jc w:val="both"/>
              <w:rPr>
                <w:rFonts w:asciiTheme="majorBidi" w:hAnsiTheme="majorBidi" w:cstheme="majorBidi"/>
                <w:color w:val="000000" w:themeColor="text1"/>
                <w:sz w:val="22"/>
                <w:szCs w:val="22"/>
                <w:lang w:eastAsia="en-GB"/>
              </w:rPr>
            </w:pPr>
            <w:r w:rsidRPr="00940AFF">
              <w:rPr>
                <w:rFonts w:asciiTheme="majorBidi" w:hAnsiTheme="majorBidi" w:cstheme="majorBidi"/>
                <w:b/>
                <w:bCs/>
                <w:color w:val="000000" w:themeColor="text1"/>
                <w:sz w:val="22"/>
                <w:szCs w:val="22"/>
                <w:lang w:eastAsia="en-GB"/>
              </w:rPr>
              <w:tab/>
              <w:t xml:space="preserve">7.2        </w:t>
            </w:r>
            <w:r>
              <w:rPr>
                <w:rFonts w:asciiTheme="majorBidi" w:hAnsiTheme="majorBidi" w:cstheme="majorBidi"/>
                <w:b/>
                <w:bCs/>
                <w:color w:val="000000" w:themeColor="text1"/>
                <w:sz w:val="22"/>
                <w:szCs w:val="22"/>
                <w:lang w:eastAsia="en-GB"/>
              </w:rPr>
              <w:t>Material Transport/ Delivery</w:t>
            </w:r>
          </w:p>
          <w:p w:rsidR="00283B92" w:rsidRPr="00940AFF" w:rsidRDefault="00283B92" w:rsidP="00E22E56">
            <w:pPr>
              <w:tabs>
                <w:tab w:val="left" w:pos="720"/>
                <w:tab w:val="left" w:pos="3636"/>
                <w:tab w:val="left" w:pos="4437"/>
                <w:tab w:val="left" w:pos="5418"/>
                <w:tab w:val="left" w:pos="8855"/>
                <w:tab w:val="right" w:pos="9090"/>
                <w:tab w:val="left" w:pos="10019"/>
                <w:tab w:val="left" w:pos="11183"/>
                <w:tab w:val="left" w:pos="12143"/>
              </w:tabs>
              <w:ind w:right="534"/>
              <w:rPr>
                <w:rFonts w:asciiTheme="majorBidi" w:hAnsiTheme="majorBidi" w:cstheme="majorBidi"/>
                <w:b/>
                <w:bCs/>
                <w:color w:val="000000" w:themeColor="text1"/>
                <w:sz w:val="22"/>
                <w:szCs w:val="22"/>
                <w:lang w:eastAsia="en-GB"/>
              </w:rPr>
            </w:pPr>
          </w:p>
          <w:p w:rsidR="00283B92" w:rsidRPr="008A5DFA" w:rsidRDefault="00283B92" w:rsidP="00461639">
            <w:pPr>
              <w:pStyle w:val="ListParagraph"/>
              <w:numPr>
                <w:ilvl w:val="0"/>
                <w:numId w:val="20"/>
              </w:numPr>
              <w:tabs>
                <w:tab w:val="left" w:pos="720"/>
                <w:tab w:val="left" w:pos="3636"/>
                <w:tab w:val="left" w:pos="4437"/>
                <w:tab w:val="left" w:pos="5418"/>
                <w:tab w:val="left" w:pos="8855"/>
                <w:tab w:val="right" w:pos="9090"/>
                <w:tab w:val="left" w:pos="10019"/>
                <w:tab w:val="left" w:pos="11183"/>
                <w:tab w:val="left" w:pos="12143"/>
              </w:tabs>
              <w:ind w:right="534"/>
              <w:rPr>
                <w:rFonts w:asciiTheme="majorBidi" w:hAnsiTheme="majorBidi" w:cstheme="majorBidi"/>
                <w:color w:val="000000" w:themeColor="text1"/>
              </w:rPr>
            </w:pPr>
            <w:r>
              <w:rPr>
                <w:rFonts w:asciiTheme="majorBidi" w:hAnsiTheme="majorBidi" w:cstheme="majorBidi"/>
                <w:color w:val="000000" w:themeColor="text1"/>
              </w:rPr>
              <w:t>AHU &amp; FAHU units are normally shipped &amp; despatch for goods condition and carefully loaded in containers with crating / boxing. Hence, in case of transit damage, supplier must be informed immediately.</w:t>
            </w:r>
          </w:p>
          <w:p w:rsidR="00283B92" w:rsidRDefault="00283B92" w:rsidP="00E22A4B">
            <w:pPr>
              <w:pStyle w:val="ListParagraph"/>
              <w:numPr>
                <w:ilvl w:val="0"/>
                <w:numId w:val="20"/>
              </w:numPr>
              <w:tabs>
                <w:tab w:val="right" w:pos="9090"/>
              </w:tabs>
              <w:spacing w:line="360" w:lineRule="auto"/>
              <w:ind w:right="534"/>
              <w:jc w:val="both"/>
              <w:rPr>
                <w:rFonts w:asciiTheme="majorBidi" w:hAnsiTheme="majorBidi" w:cstheme="majorBidi"/>
                <w:color w:val="000000" w:themeColor="text1"/>
              </w:rPr>
            </w:pPr>
            <w:r>
              <w:rPr>
                <w:rFonts w:asciiTheme="majorBidi" w:hAnsiTheme="majorBidi" w:cstheme="majorBidi"/>
                <w:color w:val="000000" w:themeColor="text1"/>
              </w:rPr>
              <w:t>Special care must be taken to ensure that units are offloaded from containers. Rough handling can result in damage to aluminium framework and double skin panels. It is possible to lift the sections by slings or by forklift.</w:t>
            </w:r>
          </w:p>
          <w:p w:rsidR="00283B92" w:rsidRPr="00E22A4B" w:rsidRDefault="00283B92" w:rsidP="00E22A4B">
            <w:pPr>
              <w:pStyle w:val="ListParagraph"/>
              <w:numPr>
                <w:ilvl w:val="0"/>
                <w:numId w:val="20"/>
              </w:numPr>
              <w:tabs>
                <w:tab w:val="right" w:pos="9090"/>
              </w:tabs>
              <w:spacing w:line="360" w:lineRule="auto"/>
              <w:ind w:right="534"/>
              <w:jc w:val="both"/>
              <w:rPr>
                <w:rFonts w:asciiTheme="majorBidi" w:hAnsiTheme="majorBidi" w:cstheme="majorBidi"/>
                <w:color w:val="000000" w:themeColor="text1"/>
              </w:rPr>
            </w:pPr>
            <w:r>
              <w:rPr>
                <w:rFonts w:asciiTheme="majorBidi" w:hAnsiTheme="majorBidi" w:cstheme="majorBidi"/>
                <w:color w:val="000000" w:themeColor="text1"/>
              </w:rPr>
              <w:t>All the received units shall be checked &amp; inspected to ensure that it is complying with the approved material submittals prior to site storage.</w:t>
            </w:r>
          </w:p>
          <w:p w:rsidR="00283B92" w:rsidRPr="00940AFF" w:rsidRDefault="00283B92" w:rsidP="0061341E">
            <w:pPr>
              <w:tabs>
                <w:tab w:val="right" w:pos="9090"/>
              </w:tabs>
              <w:ind w:right="534" w:firstLine="720"/>
              <w:jc w:val="both"/>
              <w:rPr>
                <w:rFonts w:asciiTheme="majorBidi" w:hAnsiTheme="majorBidi" w:cstheme="majorBidi"/>
                <w:b/>
                <w:bCs/>
                <w:color w:val="000000" w:themeColor="text1"/>
                <w:sz w:val="22"/>
                <w:szCs w:val="22"/>
              </w:rPr>
            </w:pPr>
            <w:r>
              <w:rPr>
                <w:rFonts w:asciiTheme="majorBidi" w:hAnsiTheme="majorBidi" w:cstheme="majorBidi"/>
                <w:b/>
                <w:bCs/>
                <w:color w:val="000000" w:themeColor="text1"/>
                <w:sz w:val="22"/>
                <w:szCs w:val="22"/>
              </w:rPr>
              <w:t xml:space="preserve">7.3        </w:t>
            </w:r>
            <w:r>
              <w:rPr>
                <w:rFonts w:asciiTheme="majorBidi" w:hAnsiTheme="majorBidi" w:cstheme="majorBidi"/>
                <w:b/>
                <w:bCs/>
                <w:color w:val="000000" w:themeColor="text1"/>
                <w:sz w:val="22"/>
                <w:szCs w:val="22"/>
                <w:lang w:eastAsia="en-GB"/>
              </w:rPr>
              <w:t>Storage on S</w:t>
            </w:r>
            <w:r w:rsidRPr="00940AFF">
              <w:rPr>
                <w:rFonts w:asciiTheme="majorBidi" w:hAnsiTheme="majorBidi" w:cstheme="majorBidi"/>
                <w:b/>
                <w:bCs/>
                <w:color w:val="000000" w:themeColor="text1"/>
                <w:sz w:val="22"/>
                <w:szCs w:val="22"/>
                <w:lang w:eastAsia="en-GB"/>
              </w:rPr>
              <w:t xml:space="preserve">ite </w:t>
            </w:r>
            <w:r>
              <w:rPr>
                <w:rFonts w:asciiTheme="majorBidi" w:hAnsiTheme="majorBidi" w:cstheme="majorBidi"/>
                <w:b/>
                <w:bCs/>
                <w:color w:val="000000" w:themeColor="text1"/>
                <w:sz w:val="22"/>
                <w:szCs w:val="22"/>
                <w:lang w:eastAsia="en-GB"/>
              </w:rPr>
              <w:t>Store</w:t>
            </w:r>
          </w:p>
          <w:p w:rsidR="00283B92" w:rsidRPr="00940AFF" w:rsidRDefault="00283B92" w:rsidP="00636F73">
            <w:pPr>
              <w:tabs>
                <w:tab w:val="right" w:pos="9090"/>
              </w:tabs>
              <w:ind w:right="534"/>
              <w:jc w:val="lowKashida"/>
              <w:rPr>
                <w:rFonts w:asciiTheme="majorBidi" w:hAnsiTheme="majorBidi" w:cstheme="majorBidi"/>
                <w:color w:val="000000" w:themeColor="text1"/>
                <w:sz w:val="22"/>
                <w:szCs w:val="22"/>
                <w:lang w:eastAsia="en-GB"/>
              </w:rPr>
            </w:pPr>
          </w:p>
          <w:p w:rsidR="00283B92" w:rsidRPr="00D84E74" w:rsidRDefault="00283B92" w:rsidP="003057EC">
            <w:pPr>
              <w:pStyle w:val="ListParagraph"/>
              <w:numPr>
                <w:ilvl w:val="0"/>
                <w:numId w:val="21"/>
              </w:numPr>
              <w:tabs>
                <w:tab w:val="right" w:pos="9090"/>
              </w:tabs>
              <w:spacing w:line="360" w:lineRule="auto"/>
              <w:ind w:right="534"/>
              <w:jc w:val="both"/>
              <w:rPr>
                <w:rFonts w:asciiTheme="majorBidi" w:hAnsiTheme="majorBidi" w:cstheme="majorBidi"/>
                <w:color w:val="000000" w:themeColor="text1"/>
                <w:lang w:eastAsia="en-GB"/>
              </w:rPr>
            </w:pPr>
            <w:r>
              <w:rPr>
                <w:rFonts w:asciiTheme="majorBidi" w:hAnsiTheme="majorBidi" w:cstheme="majorBidi"/>
                <w:color w:val="000000" w:themeColor="text1"/>
                <w:lang w:eastAsia="en-GB"/>
              </w:rPr>
              <w:t>To ensure that deterioration of the AHU &amp; FAHU does not occur during storage, it is recommended to store the equipment in sheltered conditions that are protected from weather elements and accidental damage.</w:t>
            </w:r>
          </w:p>
          <w:p w:rsidR="00283B92" w:rsidRDefault="00283B92" w:rsidP="00AC75D1">
            <w:pPr>
              <w:pStyle w:val="ListParagraph"/>
              <w:numPr>
                <w:ilvl w:val="0"/>
                <w:numId w:val="21"/>
              </w:numPr>
              <w:tabs>
                <w:tab w:val="right" w:pos="9090"/>
              </w:tabs>
              <w:spacing w:line="360" w:lineRule="auto"/>
              <w:ind w:right="534"/>
              <w:jc w:val="both"/>
              <w:rPr>
                <w:rFonts w:asciiTheme="majorBidi" w:hAnsiTheme="majorBidi" w:cstheme="majorBidi"/>
                <w:color w:val="000000" w:themeColor="text1"/>
                <w:lang w:eastAsia="en-GB"/>
              </w:rPr>
            </w:pPr>
            <w:r>
              <w:rPr>
                <w:rFonts w:asciiTheme="majorBidi" w:hAnsiTheme="majorBidi" w:cstheme="majorBidi"/>
                <w:color w:val="000000" w:themeColor="text1"/>
                <w:lang w:eastAsia="en-GB"/>
              </w:rPr>
              <w:lastRenderedPageBreak/>
              <w:t>AHUs &amp; FAHUs shall be protected with plastic/ tarpaulin or shall not be removed from the shipping package unless otherwise instructed to do so.</w:t>
            </w:r>
          </w:p>
          <w:p w:rsidR="00283B92" w:rsidRPr="005C3F09" w:rsidRDefault="00283B92" w:rsidP="005C3F09">
            <w:pPr>
              <w:pStyle w:val="ListParagraph"/>
              <w:numPr>
                <w:ilvl w:val="0"/>
                <w:numId w:val="21"/>
              </w:numPr>
              <w:tabs>
                <w:tab w:val="right" w:pos="9090"/>
              </w:tabs>
              <w:spacing w:line="360" w:lineRule="auto"/>
              <w:ind w:right="534"/>
              <w:jc w:val="both"/>
              <w:rPr>
                <w:rFonts w:asciiTheme="majorBidi" w:hAnsiTheme="majorBidi" w:cstheme="majorBidi"/>
                <w:color w:val="000000" w:themeColor="text1"/>
                <w:lang w:eastAsia="en-GB"/>
              </w:rPr>
            </w:pPr>
            <w:r>
              <w:rPr>
                <w:rFonts w:asciiTheme="majorBidi" w:hAnsiTheme="majorBidi" w:cstheme="majorBidi"/>
                <w:color w:val="000000" w:themeColor="text1"/>
                <w:lang w:eastAsia="en-GB"/>
              </w:rPr>
              <w:t>All packages for the equipment reaching the site shall be identified as per package list.</w:t>
            </w:r>
          </w:p>
          <w:p w:rsidR="00283B92" w:rsidRPr="00D84E74" w:rsidRDefault="00283B92" w:rsidP="00D84E74">
            <w:pPr>
              <w:tabs>
                <w:tab w:val="left" w:pos="720"/>
                <w:tab w:val="left" w:pos="4257"/>
                <w:tab w:val="right" w:pos="9090"/>
                <w:tab w:val="left" w:pos="9783"/>
              </w:tabs>
              <w:spacing w:line="360" w:lineRule="auto"/>
              <w:ind w:right="534"/>
              <w:jc w:val="both"/>
              <w:rPr>
                <w:rFonts w:asciiTheme="majorBidi" w:hAnsiTheme="majorBidi" w:cstheme="majorBidi"/>
                <w:b/>
                <w:color w:val="000000" w:themeColor="text1"/>
                <w:sz w:val="22"/>
                <w:szCs w:val="22"/>
              </w:rPr>
            </w:pPr>
            <w:r w:rsidRPr="00940AFF">
              <w:rPr>
                <w:rFonts w:asciiTheme="majorBidi" w:hAnsiTheme="majorBidi" w:cstheme="majorBidi"/>
                <w:b/>
                <w:color w:val="000000" w:themeColor="text1"/>
                <w:sz w:val="22"/>
                <w:szCs w:val="22"/>
              </w:rPr>
              <w:tab/>
            </w:r>
            <w:r>
              <w:rPr>
                <w:rFonts w:asciiTheme="majorBidi" w:hAnsiTheme="majorBidi" w:cstheme="majorBidi"/>
                <w:b/>
                <w:color w:val="000000" w:themeColor="text1"/>
                <w:sz w:val="22"/>
                <w:szCs w:val="22"/>
              </w:rPr>
              <w:t>7.4 Sequence of Installation for the AHU &amp; FAHU</w:t>
            </w:r>
          </w:p>
          <w:p w:rsidR="00283B92" w:rsidRDefault="00283B92" w:rsidP="00D84E74">
            <w:pPr>
              <w:pStyle w:val="s0"/>
              <w:spacing w:line="360" w:lineRule="auto"/>
              <w:ind w:firstLine="1080"/>
              <w:jc w:val="both"/>
              <w:rPr>
                <w:rFonts w:asciiTheme="majorBidi" w:eastAsia="Malgun Gothic" w:hAnsiTheme="majorBidi" w:cstheme="majorBidi"/>
                <w:b/>
                <w:bCs/>
                <w:color w:val="000000" w:themeColor="text1"/>
                <w:sz w:val="22"/>
                <w:szCs w:val="22"/>
              </w:rPr>
            </w:pPr>
            <w:r w:rsidRPr="00940AFF">
              <w:rPr>
                <w:rFonts w:asciiTheme="majorBidi" w:hAnsiTheme="majorBidi" w:cstheme="majorBidi"/>
                <w:b/>
                <w:color w:val="000000" w:themeColor="text1"/>
                <w:sz w:val="22"/>
                <w:szCs w:val="22"/>
                <w:lang w:val="en-US" w:eastAsia="en-GB"/>
              </w:rPr>
              <w:t xml:space="preserve">7.4.1 </w:t>
            </w:r>
            <w:r>
              <w:rPr>
                <w:rFonts w:asciiTheme="majorBidi" w:eastAsia="Malgun Gothic" w:hAnsiTheme="majorBidi" w:cstheme="majorBidi"/>
                <w:b/>
                <w:bCs/>
                <w:color w:val="000000" w:themeColor="text1"/>
                <w:sz w:val="22"/>
                <w:szCs w:val="22"/>
              </w:rPr>
              <w:t>Safety</w:t>
            </w:r>
          </w:p>
          <w:p w:rsidR="00283B92" w:rsidRPr="00D84E74"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sidRPr="00D84E74">
              <w:rPr>
                <w:rFonts w:asciiTheme="majorBidi" w:eastAsia="Malgun Gothic" w:hAnsiTheme="majorBidi" w:cstheme="majorBidi"/>
                <w:bCs/>
                <w:color w:val="000000" w:themeColor="text1"/>
                <w:sz w:val="22"/>
                <w:szCs w:val="22"/>
              </w:rPr>
              <w:t>All site safety rules &amp; regulations shall be complied with.</w:t>
            </w:r>
          </w:p>
          <w:p w:rsidR="00283B92" w:rsidRPr="00D84E74"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sidRPr="00D84E74">
              <w:rPr>
                <w:rFonts w:asciiTheme="majorBidi" w:eastAsia="Malgun Gothic" w:hAnsiTheme="majorBidi" w:cstheme="majorBidi"/>
                <w:bCs/>
                <w:color w:val="000000" w:themeColor="text1"/>
                <w:sz w:val="22"/>
                <w:szCs w:val="22"/>
              </w:rPr>
              <w:t>Supervisors will deliver to</w:t>
            </w:r>
            <w:r>
              <w:rPr>
                <w:rFonts w:asciiTheme="majorBidi" w:eastAsia="Malgun Gothic" w:hAnsiTheme="majorBidi" w:cstheme="majorBidi"/>
                <w:bCs/>
                <w:color w:val="000000" w:themeColor="text1"/>
                <w:sz w:val="22"/>
                <w:szCs w:val="22"/>
              </w:rPr>
              <w:t xml:space="preserve">ol box talks, relevant to these activities to all </w:t>
            </w:r>
            <w:r w:rsidRPr="00D84E74">
              <w:rPr>
                <w:rFonts w:asciiTheme="majorBidi" w:eastAsia="Malgun Gothic" w:hAnsiTheme="majorBidi" w:cstheme="majorBidi"/>
                <w:bCs/>
                <w:color w:val="000000" w:themeColor="text1"/>
                <w:sz w:val="22"/>
                <w:szCs w:val="22"/>
              </w:rPr>
              <w:t xml:space="preserve">operatives involved in </w:t>
            </w:r>
            <w:r>
              <w:rPr>
                <w:rFonts w:asciiTheme="majorBidi" w:eastAsia="Malgun Gothic" w:hAnsiTheme="majorBidi" w:cstheme="majorBidi"/>
                <w:bCs/>
                <w:color w:val="000000" w:themeColor="text1"/>
                <w:sz w:val="22"/>
                <w:szCs w:val="22"/>
              </w:rPr>
              <w:t xml:space="preserve">the installation </w:t>
            </w:r>
            <w:r w:rsidRPr="00D84E74">
              <w:rPr>
                <w:rFonts w:asciiTheme="majorBidi" w:eastAsia="Malgun Gothic" w:hAnsiTheme="majorBidi" w:cstheme="majorBidi"/>
                <w:bCs/>
                <w:color w:val="000000" w:themeColor="text1"/>
                <w:sz w:val="22"/>
                <w:szCs w:val="22"/>
              </w:rPr>
              <w:t xml:space="preserve">and </w:t>
            </w:r>
            <w:r>
              <w:rPr>
                <w:rFonts w:asciiTheme="majorBidi" w:eastAsia="Malgun Gothic" w:hAnsiTheme="majorBidi" w:cstheme="majorBidi"/>
                <w:bCs/>
                <w:color w:val="000000" w:themeColor="text1"/>
                <w:sz w:val="22"/>
                <w:szCs w:val="22"/>
              </w:rPr>
              <w:t xml:space="preserve">shall be </w:t>
            </w:r>
            <w:r w:rsidRPr="00D84E74">
              <w:rPr>
                <w:rFonts w:asciiTheme="majorBidi" w:eastAsia="Malgun Gothic" w:hAnsiTheme="majorBidi" w:cstheme="majorBidi"/>
                <w:bCs/>
                <w:color w:val="000000" w:themeColor="text1"/>
                <w:sz w:val="22"/>
                <w:szCs w:val="22"/>
              </w:rPr>
              <w:t>recorded.</w:t>
            </w:r>
          </w:p>
          <w:p w:rsidR="00283B92" w:rsidRPr="00D84E74"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sidRPr="00D84E74">
              <w:rPr>
                <w:rFonts w:asciiTheme="majorBidi" w:eastAsia="Malgun Gothic" w:hAnsiTheme="majorBidi" w:cstheme="majorBidi"/>
                <w:bCs/>
                <w:color w:val="000000" w:themeColor="text1"/>
                <w:sz w:val="22"/>
                <w:szCs w:val="22"/>
              </w:rPr>
              <w:t>All operatives will be equipped with minimum personnel protective equipment; hard hat, coveralls, safety boots, safety glasses.</w:t>
            </w:r>
          </w:p>
          <w:p w:rsidR="00283B92"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sidRPr="00D84E74">
              <w:rPr>
                <w:rFonts w:asciiTheme="majorBidi" w:eastAsia="Malgun Gothic" w:hAnsiTheme="majorBidi" w:cstheme="majorBidi"/>
                <w:bCs/>
                <w:color w:val="000000" w:themeColor="text1"/>
                <w:sz w:val="22"/>
                <w:szCs w:val="22"/>
              </w:rPr>
              <w:t>The persons using cleaning fluid and solvent cement have to wear hand gloves.</w:t>
            </w:r>
          </w:p>
          <w:p w:rsidR="00283B92"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Pr>
                <w:rFonts w:asciiTheme="majorBidi" w:eastAsia="Malgun Gothic" w:hAnsiTheme="majorBidi" w:cstheme="majorBidi"/>
                <w:bCs/>
                <w:color w:val="000000" w:themeColor="text1"/>
                <w:sz w:val="22"/>
                <w:szCs w:val="22"/>
              </w:rPr>
              <w:t>Ensure only qualified personnel shall install, test &amp; commissioned the equipment.</w:t>
            </w:r>
          </w:p>
          <w:p w:rsidR="00283B92"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Pr>
                <w:rFonts w:asciiTheme="majorBidi" w:eastAsia="Malgun Gothic" w:hAnsiTheme="majorBidi" w:cstheme="majorBidi"/>
                <w:bCs/>
                <w:color w:val="000000" w:themeColor="text1"/>
                <w:sz w:val="22"/>
                <w:szCs w:val="22"/>
              </w:rPr>
              <w:t>During Testing &amp; Commissioning, (which will be done on later stage) display warning sign boards necessarily provided and barricade the area whenever necessary.</w:t>
            </w:r>
          </w:p>
          <w:p w:rsidR="00283B92" w:rsidRPr="00D84E74" w:rsidRDefault="00283B92" w:rsidP="00142E64">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Pr>
                <w:rFonts w:asciiTheme="majorBidi" w:eastAsia="Malgun Gothic" w:hAnsiTheme="majorBidi" w:cstheme="majorBidi"/>
                <w:bCs/>
                <w:color w:val="000000" w:themeColor="text1"/>
                <w:sz w:val="22"/>
                <w:szCs w:val="22"/>
              </w:rPr>
              <w:t>Only competent, experienced &amp; trained personnel shall perform all the required activities stated in this method statement.</w:t>
            </w:r>
          </w:p>
          <w:p w:rsidR="00283B92" w:rsidRPr="00E22A4B" w:rsidRDefault="00283B92" w:rsidP="00E22A4B">
            <w:pPr>
              <w:pStyle w:val="s0"/>
              <w:numPr>
                <w:ilvl w:val="0"/>
                <w:numId w:val="22"/>
              </w:numPr>
              <w:spacing w:line="360" w:lineRule="auto"/>
              <w:jc w:val="both"/>
              <w:rPr>
                <w:rFonts w:asciiTheme="majorBidi" w:eastAsia="Malgun Gothic" w:hAnsiTheme="majorBidi" w:cstheme="majorBidi"/>
                <w:bCs/>
                <w:color w:val="000000" w:themeColor="text1"/>
                <w:sz w:val="22"/>
                <w:szCs w:val="22"/>
              </w:rPr>
            </w:pPr>
            <w:r>
              <w:rPr>
                <w:rFonts w:asciiTheme="majorBidi" w:eastAsia="Malgun Gothic" w:hAnsiTheme="majorBidi" w:cstheme="majorBidi"/>
                <w:bCs/>
                <w:color w:val="000000" w:themeColor="text1"/>
                <w:sz w:val="22"/>
                <w:szCs w:val="22"/>
              </w:rPr>
              <w:t xml:space="preserve">Ensure that all </w:t>
            </w:r>
            <w:r w:rsidRPr="00D84E74">
              <w:rPr>
                <w:rFonts w:asciiTheme="majorBidi" w:eastAsia="Malgun Gothic" w:hAnsiTheme="majorBidi" w:cstheme="majorBidi"/>
                <w:bCs/>
                <w:color w:val="000000" w:themeColor="text1"/>
                <w:sz w:val="22"/>
                <w:szCs w:val="22"/>
              </w:rPr>
              <w:t xml:space="preserve">operatives fully understand the method of </w:t>
            </w:r>
            <w:r>
              <w:rPr>
                <w:rFonts w:asciiTheme="majorBidi" w:eastAsia="Malgun Gothic" w:hAnsiTheme="majorBidi" w:cstheme="majorBidi"/>
                <w:bCs/>
                <w:color w:val="000000" w:themeColor="text1"/>
                <w:sz w:val="22"/>
                <w:szCs w:val="22"/>
              </w:rPr>
              <w:t>these activities.</w:t>
            </w:r>
          </w:p>
          <w:p w:rsidR="00283B92" w:rsidRDefault="00283B92" w:rsidP="00200248">
            <w:pPr>
              <w:pStyle w:val="s0"/>
              <w:spacing w:line="360" w:lineRule="auto"/>
              <w:ind w:firstLine="1080"/>
              <w:jc w:val="both"/>
              <w:rPr>
                <w:rFonts w:asciiTheme="majorBidi" w:eastAsia="Malgun Gothic" w:hAnsiTheme="majorBidi" w:cstheme="majorBidi"/>
                <w:b/>
                <w:bCs/>
                <w:color w:val="000000" w:themeColor="text1"/>
                <w:sz w:val="22"/>
                <w:szCs w:val="22"/>
              </w:rPr>
            </w:pPr>
            <w:r w:rsidRPr="00200248">
              <w:rPr>
                <w:rFonts w:asciiTheme="majorBidi" w:eastAsia="Malgun Gothic" w:hAnsiTheme="majorBidi" w:cstheme="majorBidi"/>
                <w:b/>
                <w:bCs/>
                <w:color w:val="000000" w:themeColor="text1"/>
                <w:sz w:val="22"/>
                <w:szCs w:val="22"/>
              </w:rPr>
              <w:t>7.4.2 Pre- Installation Procedure</w:t>
            </w:r>
          </w:p>
          <w:p w:rsidR="00283B92" w:rsidRDefault="00283B92" w:rsidP="00142E64">
            <w:pPr>
              <w:pStyle w:val="ListParagraph"/>
              <w:numPr>
                <w:ilvl w:val="0"/>
                <w:numId w:val="18"/>
              </w:numPr>
              <w:jc w:val="both"/>
              <w:rPr>
                <w:rFonts w:ascii="Times New Roman" w:hAnsi="Times New Roman"/>
                <w:szCs w:val="24"/>
                <w:lang w:bidi="ar-AE"/>
              </w:rPr>
            </w:pPr>
            <w:r w:rsidRPr="00200248">
              <w:rPr>
                <w:rFonts w:ascii="Times New Roman" w:hAnsi="Times New Roman"/>
                <w:szCs w:val="24"/>
                <w:lang w:bidi="ar-AE"/>
              </w:rPr>
              <w:t>Before commencement of installation activity, the supervisor must ensure that:</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 xml:space="preserve">Delivered AHUs &amp; FAHUs shall have been inspected &amp; approved via MVR by the </w:t>
            </w:r>
            <w:r w:rsidR="00FB21F4">
              <w:rPr>
                <w:rFonts w:ascii="Times New Roman" w:hAnsi="Times New Roman"/>
                <w:szCs w:val="24"/>
                <w:lang w:bidi="ar-AE"/>
              </w:rPr>
              <w:t>consultant</w:t>
            </w:r>
            <w:r>
              <w:rPr>
                <w:rFonts w:ascii="Times New Roman" w:hAnsi="Times New Roman"/>
                <w:szCs w:val="24"/>
                <w:lang w:bidi="ar-AE"/>
              </w:rPr>
              <w:t xml:space="preserve"> prior to installation at site. </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 xml:space="preserve">All Installations &amp; Pressure Testing of Pipe/ Duct works have been completed &amp; approved by the </w:t>
            </w:r>
            <w:r w:rsidR="00FB21F4">
              <w:rPr>
                <w:rFonts w:ascii="Times New Roman" w:hAnsi="Times New Roman"/>
                <w:szCs w:val="24"/>
                <w:lang w:bidi="ar-AE"/>
              </w:rPr>
              <w:t>consultant</w:t>
            </w:r>
            <w:r>
              <w:rPr>
                <w:rFonts w:ascii="Times New Roman" w:hAnsi="Times New Roman"/>
                <w:szCs w:val="24"/>
                <w:lang w:bidi="ar-AE"/>
              </w:rPr>
              <w:t>.</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 xml:space="preserve">Relevant documents or certificates shall be presented at the time of inspection if required by the </w:t>
            </w:r>
            <w:r w:rsidR="00FB21F4">
              <w:rPr>
                <w:rFonts w:ascii="Times New Roman" w:hAnsi="Times New Roman"/>
                <w:szCs w:val="24"/>
                <w:lang w:bidi="ar-AE"/>
              </w:rPr>
              <w:t>Consultant</w:t>
            </w:r>
            <w:r>
              <w:rPr>
                <w:rFonts w:ascii="Times New Roman" w:hAnsi="Times New Roman"/>
                <w:szCs w:val="24"/>
                <w:lang w:bidi="ar-AE"/>
              </w:rPr>
              <w:t>.</w:t>
            </w:r>
          </w:p>
          <w:p w:rsidR="00283B92" w:rsidRPr="00200248" w:rsidRDefault="00283B92" w:rsidP="00142E64">
            <w:pPr>
              <w:pStyle w:val="ListParagraph"/>
              <w:numPr>
                <w:ilvl w:val="0"/>
                <w:numId w:val="23"/>
              </w:numPr>
              <w:jc w:val="both"/>
              <w:rPr>
                <w:rFonts w:ascii="Times New Roman" w:hAnsi="Times New Roman"/>
                <w:szCs w:val="24"/>
                <w:lang w:bidi="ar-AE"/>
              </w:rPr>
            </w:pPr>
            <w:r w:rsidRPr="00200248">
              <w:rPr>
                <w:rFonts w:ascii="Times New Roman" w:hAnsi="Times New Roman"/>
                <w:szCs w:val="24"/>
                <w:lang w:bidi="ar-AE"/>
              </w:rPr>
              <w:t>Permission to start</w:t>
            </w:r>
            <w:r>
              <w:rPr>
                <w:rFonts w:ascii="Times New Roman" w:hAnsi="Times New Roman"/>
                <w:szCs w:val="24"/>
                <w:lang w:bidi="ar-AE"/>
              </w:rPr>
              <w:t xml:space="preserve"> or Civil Clearances prior to</w:t>
            </w:r>
            <w:r w:rsidRPr="00200248">
              <w:rPr>
                <w:rFonts w:ascii="Times New Roman" w:hAnsi="Times New Roman"/>
                <w:szCs w:val="24"/>
                <w:lang w:bidi="ar-AE"/>
              </w:rPr>
              <w:t xml:space="preserve"> installation has been given by</w:t>
            </w:r>
            <w:r>
              <w:rPr>
                <w:rFonts w:ascii="Times New Roman" w:hAnsi="Times New Roman"/>
                <w:szCs w:val="24"/>
                <w:lang w:bidi="ar-AE"/>
              </w:rPr>
              <w:t xml:space="preserve"> the</w:t>
            </w:r>
            <w:r w:rsidRPr="00200248">
              <w:rPr>
                <w:rFonts w:ascii="Times New Roman" w:hAnsi="Times New Roman"/>
                <w:szCs w:val="24"/>
                <w:lang w:bidi="ar-AE"/>
              </w:rPr>
              <w:t xml:space="preserve"> main contractor.</w:t>
            </w:r>
          </w:p>
          <w:p w:rsidR="00283B92" w:rsidRPr="00200248"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All relevant</w:t>
            </w:r>
            <w:r w:rsidRPr="00200248">
              <w:rPr>
                <w:rFonts w:ascii="Times New Roman" w:hAnsi="Times New Roman"/>
                <w:szCs w:val="24"/>
                <w:lang w:bidi="ar-AE"/>
              </w:rPr>
              <w:t xml:space="preserve"> Sh</w:t>
            </w:r>
            <w:r>
              <w:rPr>
                <w:rFonts w:ascii="Times New Roman" w:hAnsi="Times New Roman"/>
                <w:szCs w:val="24"/>
                <w:lang w:bidi="ar-AE"/>
              </w:rPr>
              <w:t>op drawings for the installation of the equipment shall be available &amp; approved</w:t>
            </w:r>
            <w:r w:rsidR="00FB21F4">
              <w:rPr>
                <w:rFonts w:ascii="Times New Roman" w:hAnsi="Times New Roman"/>
                <w:szCs w:val="24"/>
                <w:lang w:bidi="ar-AE"/>
              </w:rPr>
              <w:t xml:space="preserve"> </w:t>
            </w:r>
            <w:r>
              <w:rPr>
                <w:rFonts w:ascii="Times New Roman" w:hAnsi="Times New Roman"/>
                <w:szCs w:val="24"/>
                <w:lang w:bidi="ar-AE"/>
              </w:rPr>
              <w:t xml:space="preserve">by the </w:t>
            </w:r>
            <w:r w:rsidR="00FB21F4">
              <w:rPr>
                <w:rFonts w:ascii="Times New Roman" w:hAnsi="Times New Roman"/>
                <w:szCs w:val="24"/>
                <w:lang w:bidi="ar-AE"/>
              </w:rPr>
              <w:t>consultant</w:t>
            </w:r>
            <w:r>
              <w:rPr>
                <w:rFonts w:ascii="Times New Roman" w:hAnsi="Times New Roman"/>
                <w:szCs w:val="24"/>
                <w:lang w:bidi="ar-AE"/>
              </w:rPr>
              <w:t>. No installation shall be done without Approved Shop Drawings.</w:t>
            </w:r>
          </w:p>
          <w:p w:rsidR="00283B92" w:rsidRPr="00200248"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Installation activities shall only commence when all associated works by the Civil such as clearing of work place, water proofing, etc. have been verified &amp; completed.</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Safe access shall be provided by the Main Contractor thru Work Permit in coordination with the Safety in charge at site.</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Inspect the relevant area for any possible clashes with other services.</w:t>
            </w:r>
          </w:p>
          <w:p w:rsidR="00283B92" w:rsidRDefault="00283B92" w:rsidP="00142E64">
            <w:pPr>
              <w:pStyle w:val="ListParagraph"/>
              <w:numPr>
                <w:ilvl w:val="0"/>
                <w:numId w:val="23"/>
              </w:numPr>
              <w:jc w:val="both"/>
              <w:rPr>
                <w:rFonts w:ascii="Times New Roman" w:hAnsi="Times New Roman"/>
                <w:szCs w:val="24"/>
                <w:lang w:bidi="ar-AE"/>
              </w:rPr>
            </w:pPr>
            <w:r>
              <w:rPr>
                <w:rFonts w:ascii="Times New Roman" w:hAnsi="Times New Roman"/>
                <w:szCs w:val="24"/>
                <w:lang w:bidi="ar-AE"/>
              </w:rPr>
              <w:t>Check for other services, making sure that there is no interference between each service &amp; adequate access to work and for future maintenance can be maintained.</w:t>
            </w:r>
          </w:p>
          <w:p w:rsidR="00283B92" w:rsidRPr="00200248" w:rsidRDefault="00283B92" w:rsidP="00E95248">
            <w:pPr>
              <w:pStyle w:val="ListParagraph"/>
              <w:ind w:left="2273"/>
              <w:jc w:val="both"/>
              <w:rPr>
                <w:rFonts w:ascii="Times New Roman" w:hAnsi="Times New Roman"/>
                <w:szCs w:val="24"/>
                <w:lang w:bidi="ar-AE"/>
              </w:rPr>
            </w:pPr>
          </w:p>
          <w:p w:rsidR="00283B92" w:rsidRDefault="00283B92" w:rsidP="003B3BF6">
            <w:pPr>
              <w:pStyle w:val="ListParagraph"/>
              <w:numPr>
                <w:ilvl w:val="2"/>
                <w:numId w:val="32"/>
              </w:numPr>
              <w:jc w:val="both"/>
              <w:rPr>
                <w:rFonts w:ascii="Times New Roman" w:hAnsi="Times New Roman"/>
                <w:b/>
                <w:lang w:bidi="ar-AE"/>
              </w:rPr>
            </w:pPr>
            <w:r w:rsidRPr="003B3BF6">
              <w:rPr>
                <w:rFonts w:ascii="Times New Roman" w:hAnsi="Times New Roman"/>
                <w:b/>
                <w:lang w:bidi="ar-AE"/>
              </w:rPr>
              <w:t xml:space="preserve">Installation Procedure for </w:t>
            </w:r>
            <w:r>
              <w:rPr>
                <w:rFonts w:ascii="Times New Roman" w:hAnsi="Times New Roman"/>
                <w:b/>
                <w:lang w:bidi="ar-AE"/>
              </w:rPr>
              <w:t>AHU &amp; FAHU</w:t>
            </w:r>
          </w:p>
          <w:p w:rsidR="00283B92" w:rsidRPr="003B3BF6" w:rsidRDefault="00283B92" w:rsidP="003B3BF6">
            <w:pPr>
              <w:pStyle w:val="ListParagraph"/>
              <w:ind w:left="1800"/>
              <w:jc w:val="both"/>
              <w:rPr>
                <w:rFonts w:ascii="Times New Roman" w:hAnsi="Times New Roman"/>
                <w:b/>
                <w:lang w:bidi="ar-AE"/>
              </w:rPr>
            </w:pPr>
          </w:p>
          <w:p w:rsidR="00283B92" w:rsidRDefault="00283B92" w:rsidP="00577CDC">
            <w:pPr>
              <w:pStyle w:val="ListParagraph"/>
              <w:numPr>
                <w:ilvl w:val="0"/>
                <w:numId w:val="35"/>
              </w:numPr>
              <w:ind w:left="2250"/>
              <w:jc w:val="both"/>
              <w:rPr>
                <w:rFonts w:ascii="Times New Roman" w:hAnsi="Times New Roman"/>
                <w:b/>
                <w:lang w:bidi="ar-AE"/>
              </w:rPr>
            </w:pPr>
            <w:r w:rsidRPr="00042636">
              <w:rPr>
                <w:rFonts w:ascii="Times New Roman" w:hAnsi="Times New Roman"/>
                <w:lang w:bidi="ar-AE"/>
              </w:rPr>
              <w:t>Ensure that adequate access exists for connecting all supplies, disposal of condensate/ overflows, inspection &amp; maintenance and for replacement of renewal parts such as filters, belts, bearings etc</w:t>
            </w:r>
            <w:r>
              <w:rPr>
                <w:rFonts w:ascii="Times New Roman" w:hAnsi="Times New Roman"/>
                <w:b/>
                <w:lang w:bidi="ar-AE"/>
              </w:rPr>
              <w:t>.</w:t>
            </w:r>
          </w:p>
          <w:p w:rsidR="00283B92" w:rsidRPr="00577CDC" w:rsidRDefault="00283B92" w:rsidP="00577CDC">
            <w:pPr>
              <w:pStyle w:val="ListParagraph"/>
              <w:numPr>
                <w:ilvl w:val="0"/>
                <w:numId w:val="35"/>
              </w:numPr>
              <w:ind w:left="2250"/>
              <w:jc w:val="both"/>
              <w:rPr>
                <w:rFonts w:ascii="Times New Roman" w:hAnsi="Times New Roman"/>
                <w:b/>
                <w:lang w:bidi="ar-AE"/>
              </w:rPr>
            </w:pPr>
            <w:r w:rsidRPr="00577CDC">
              <w:rPr>
                <w:rFonts w:ascii="Times New Roman" w:hAnsi="Times New Roman"/>
                <w:lang w:bidi="ar-AE"/>
              </w:rPr>
              <w:t>Installation of units must be in accordance to the project specifications, approved shop drawings, details, good engineering practice.</w:t>
            </w:r>
          </w:p>
          <w:p w:rsidR="00283B92" w:rsidRPr="00577CDC" w:rsidRDefault="00283B92" w:rsidP="00577CDC">
            <w:pPr>
              <w:pStyle w:val="ListParagraph"/>
              <w:numPr>
                <w:ilvl w:val="0"/>
                <w:numId w:val="35"/>
              </w:numPr>
              <w:ind w:left="2250"/>
              <w:jc w:val="both"/>
              <w:rPr>
                <w:rFonts w:ascii="Times New Roman" w:hAnsi="Times New Roman"/>
                <w:b/>
                <w:lang w:bidi="ar-AE"/>
              </w:rPr>
            </w:pPr>
            <w:r w:rsidRPr="00577CDC">
              <w:rPr>
                <w:rFonts w:ascii="Times New Roman" w:hAnsi="Times New Roman"/>
                <w:lang w:bidi="ar-AE"/>
              </w:rPr>
              <w:t>Structural base with rubber pad for the units must be level &amp; rigid.</w:t>
            </w:r>
          </w:p>
          <w:p w:rsidR="00283B92" w:rsidRPr="0061341E" w:rsidRDefault="00283B92" w:rsidP="0061341E">
            <w:pPr>
              <w:pStyle w:val="ListParagraph"/>
              <w:numPr>
                <w:ilvl w:val="0"/>
                <w:numId w:val="35"/>
              </w:numPr>
              <w:ind w:left="2250"/>
              <w:jc w:val="both"/>
              <w:rPr>
                <w:rFonts w:ascii="Times New Roman" w:hAnsi="Times New Roman"/>
                <w:b/>
                <w:lang w:bidi="ar-AE"/>
              </w:rPr>
            </w:pPr>
            <w:r w:rsidRPr="00577CDC">
              <w:rPr>
                <w:rFonts w:ascii="Times New Roman" w:hAnsi="Times New Roman"/>
                <w:lang w:bidi="ar-AE"/>
              </w:rPr>
              <w:t>Make sure that the base is high enough from the floor to allow the installation of condensate drain with necessary trap for easy flow.</w:t>
            </w:r>
          </w:p>
          <w:p w:rsidR="00283B92" w:rsidRPr="0061341E" w:rsidRDefault="00283B92" w:rsidP="0061341E">
            <w:pPr>
              <w:pStyle w:val="ListParagraph"/>
              <w:ind w:left="2250"/>
              <w:jc w:val="both"/>
              <w:rPr>
                <w:rFonts w:ascii="Times New Roman" w:hAnsi="Times New Roman"/>
                <w:b/>
                <w:lang w:bidi="ar-AE"/>
              </w:rPr>
            </w:pPr>
          </w:p>
          <w:p w:rsidR="00283B92" w:rsidRPr="009F66CD" w:rsidRDefault="00283B92" w:rsidP="009F66CD">
            <w:pPr>
              <w:pStyle w:val="ListParagraph"/>
              <w:numPr>
                <w:ilvl w:val="2"/>
                <w:numId w:val="32"/>
              </w:numPr>
              <w:jc w:val="both"/>
              <w:rPr>
                <w:rFonts w:ascii="Times New Roman" w:hAnsi="Times New Roman"/>
                <w:b/>
                <w:lang w:bidi="ar-AE"/>
              </w:rPr>
            </w:pPr>
            <w:r w:rsidRPr="009F66CD">
              <w:rPr>
                <w:rFonts w:ascii="Times New Roman" w:hAnsi="Times New Roman"/>
                <w:b/>
                <w:lang w:bidi="ar-AE"/>
              </w:rPr>
              <w:t>Assembly</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Between the sides of the sections that shall be connected, it must be inserted a continuous foam gasket for airtight seal.</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Push the sections towards one another, making sure that they are lined up with one another.</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Consequently the sections must be locked together by stainless steel bolts located in factory predrilled assembly holes into the corner brackets on the inside of the frame. Make sure that they are firmly in position.</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Necessary steel bolts &amp; foam gaskets are supplied in a bag, normally located within the fan section.</w:t>
            </w:r>
          </w:p>
          <w:p w:rsidR="00283B92" w:rsidRPr="00FB21F4" w:rsidRDefault="00283B92" w:rsidP="00577CDC">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The required anti vibration material to be installed below the unit &amp; the required slope of equipment of condensate drain to be considered.</w:t>
            </w:r>
          </w:p>
          <w:p w:rsidR="00283B92" w:rsidRPr="00FB21F4" w:rsidRDefault="00283B92" w:rsidP="00577CDC">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Check the height of foundation to achieve the unit condensate drain based on the ESP.</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It must be noted that during installation and assembly, there is a possibility of misalignment if individual sections are not carefully handled. Do not use excessive force to align because it may deform the aluminium structural framework.</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If in any case that it is not possible to access the inside of the casing, the connection can be made either by opening an inspection door or by removing a wall panel.</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Free movement of all dampers must be checked.</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Manually operated dampers can be adjusted to obtain the required airflow by loosening the Bakelite knob and then turning the control lever. Bakelite knob must be tightened after setting up at the desired location on locking quadrant.</w:t>
            </w:r>
          </w:p>
          <w:p w:rsidR="00283B92" w:rsidRDefault="00283B92" w:rsidP="00577CDC">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Motorized dampers are supplied with the linkage rod for connection to the actuator. It must be ensured that the actuator motors are rigidly fixed to the structural framework of the unit and not to the double skinned panels. Care must be taken to ensure that the actuator does not attempt to push the damper beyond fully open or fully closed positions.</w:t>
            </w:r>
          </w:p>
          <w:p w:rsidR="00283B92" w:rsidRPr="00FB21F4" w:rsidRDefault="00283B92" w:rsidP="00FB21F4">
            <w:pPr>
              <w:pStyle w:val="ListParagraph"/>
              <w:numPr>
                <w:ilvl w:val="0"/>
                <w:numId w:val="36"/>
              </w:numPr>
              <w:ind w:left="2250"/>
              <w:jc w:val="both"/>
              <w:rPr>
                <w:rFonts w:ascii="Times New Roman" w:hAnsi="Times New Roman"/>
                <w:lang w:bidi="ar-AE"/>
              </w:rPr>
            </w:pPr>
            <w:r w:rsidRPr="00577CDC">
              <w:rPr>
                <w:rFonts w:ascii="Times New Roman" w:hAnsi="Times New Roman"/>
                <w:lang w:bidi="ar-AE"/>
              </w:rPr>
              <w:t>Check the quality of filters is in accordance with the drawings.</w:t>
            </w:r>
          </w:p>
          <w:p w:rsidR="00283B92" w:rsidRPr="00FB21F4" w:rsidRDefault="00283B92" w:rsidP="00FB21F4">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Panel Filters with flat or corrugated media are normally fitted within the unit prior to shipping.</w:t>
            </w:r>
          </w:p>
          <w:p w:rsidR="00283B92" w:rsidRPr="00FB21F4" w:rsidRDefault="00283B92" w:rsidP="00FB21F4">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Bag Filters along with pre-filters (if any) each housed within a special holding steel frame with necessary locking spring to ensure proper sealing. A bank of such special frames (quantity depends on the type of air flow) is assembled within peripheral aluminium framework of each Bag Filter Section. Entire assembly along with Pre-filter must be locked with four springs to ensure no leakage of air.</w:t>
            </w:r>
          </w:p>
          <w:p w:rsidR="00283B92" w:rsidRPr="00FB21F4" w:rsidRDefault="00283B92" w:rsidP="00FB21F4">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 xml:space="preserve">Automating roll filters have two headers, one houses the clean spool, while the other dirty spool, which is driven by a geared motor and chain drive actuated by differential pressure. </w:t>
            </w:r>
            <w:r w:rsidRPr="00FB21F4">
              <w:rPr>
                <w:rFonts w:ascii="Times New Roman" w:hAnsi="Times New Roman"/>
                <w:lang w:bidi="ar-AE"/>
              </w:rPr>
              <w:lastRenderedPageBreak/>
              <w:t>Normally filter media are supplied loose for site installation. Filter media roll is mounted on the clean spool header, taken along the guide channel through working section and locked to the dirty spool. Switch must be installed and connected to the control panel.</w:t>
            </w:r>
          </w:p>
          <w:p w:rsidR="00283B92" w:rsidRPr="00FB21F4" w:rsidRDefault="00283B92" w:rsidP="00FB21F4">
            <w:pPr>
              <w:pStyle w:val="ListParagraph"/>
              <w:numPr>
                <w:ilvl w:val="0"/>
                <w:numId w:val="36"/>
              </w:numPr>
              <w:ind w:left="2250"/>
              <w:jc w:val="both"/>
              <w:rPr>
                <w:rFonts w:ascii="Times New Roman" w:hAnsi="Times New Roman"/>
                <w:lang w:bidi="ar-AE"/>
              </w:rPr>
            </w:pPr>
            <w:r w:rsidRPr="00FB21F4">
              <w:rPr>
                <w:rFonts w:ascii="Times New Roman" w:hAnsi="Times New Roman"/>
                <w:lang w:bidi="ar-AE"/>
              </w:rPr>
              <w:t>Absolute filters are housed in a special purpose made of aluminium frame with corner brackets &amp; locking devices for each cell. While assembly special care must be taken to ensure that each filter cell is properly seated within the assembly frame and perfectly sealed against the neoprene foam gasket with no possibility of leakage.</w:t>
            </w:r>
          </w:p>
          <w:p w:rsidR="00283B92" w:rsidRDefault="00283B92" w:rsidP="00577CDC">
            <w:pPr>
              <w:pStyle w:val="ListParagraph"/>
              <w:numPr>
                <w:ilvl w:val="0"/>
                <w:numId w:val="38"/>
              </w:numPr>
              <w:ind w:left="2160" w:hanging="270"/>
              <w:jc w:val="both"/>
              <w:rPr>
                <w:rFonts w:ascii="Times New Roman" w:hAnsi="Times New Roman"/>
                <w:lang w:bidi="ar-AE"/>
              </w:rPr>
            </w:pPr>
            <w:r w:rsidRPr="00577CDC">
              <w:rPr>
                <w:rFonts w:ascii="Times New Roman" w:hAnsi="Times New Roman"/>
                <w:lang w:bidi="ar-AE"/>
              </w:rPr>
              <w:t>Heat Exchanger Coils are leak tested &amp; checked prior to assembly. Fins are checked for proper condition prior to shipping. During installation they might be slightly bent and hence they must be checked and combed out if necessary. Do not remove plastic protective covers from the header connections until the system is ready for hook up. System lay-out should take into consideration of possible coil withdrawal. All connecting pipework must be properly insulated.</w:t>
            </w:r>
          </w:p>
          <w:p w:rsidR="00283B92" w:rsidRDefault="00283B92" w:rsidP="00577CDC">
            <w:pPr>
              <w:pStyle w:val="ListParagraph"/>
              <w:numPr>
                <w:ilvl w:val="0"/>
                <w:numId w:val="38"/>
              </w:numPr>
              <w:ind w:left="2160" w:hanging="270"/>
              <w:jc w:val="both"/>
              <w:rPr>
                <w:rFonts w:ascii="Times New Roman" w:hAnsi="Times New Roman"/>
                <w:lang w:bidi="ar-AE"/>
              </w:rPr>
            </w:pPr>
            <w:r w:rsidRPr="00577CDC">
              <w:rPr>
                <w:rFonts w:ascii="Times New Roman" w:hAnsi="Times New Roman"/>
                <w:lang w:bidi="ar-AE"/>
              </w:rPr>
              <w:t>Water Coils system design, pipe connections and valve arrangement must be checked. Flow &amp; return connections are clearly identified on the unit panels and pipe work must be connected accordingly, preferably through flexible couplings to avoid transmission of any vibration from the piping to coil. Excessive tightening torque might damage the coils. Pipe work must be supported independently to the coil or to the unit.</w:t>
            </w:r>
          </w:p>
          <w:p w:rsidR="00283B92" w:rsidRDefault="00283B92" w:rsidP="00577CDC">
            <w:pPr>
              <w:pStyle w:val="ListParagraph"/>
              <w:numPr>
                <w:ilvl w:val="0"/>
                <w:numId w:val="38"/>
              </w:numPr>
              <w:ind w:left="2160" w:hanging="270"/>
              <w:jc w:val="both"/>
              <w:rPr>
                <w:rFonts w:ascii="Times New Roman" w:hAnsi="Times New Roman"/>
                <w:lang w:bidi="ar-AE"/>
              </w:rPr>
            </w:pPr>
            <w:r w:rsidRPr="00577CDC">
              <w:rPr>
                <w:rFonts w:ascii="Times New Roman" w:hAnsi="Times New Roman"/>
                <w:lang w:bidi="ar-AE"/>
              </w:rPr>
              <w:t>Plugged drains &amp; vents are provided for each coil and their use must be limited to the respective coil. They must not be used for draining or venting the other part of the system. Sufficient antifreeze chemicals must be added to the circulating water in cooling coils, when there is a possibility of being exposed to temperatures below 2°C.</w:t>
            </w:r>
          </w:p>
          <w:p w:rsidR="00283B92" w:rsidRPr="00577CDC" w:rsidRDefault="00283B92" w:rsidP="00577CDC">
            <w:pPr>
              <w:pStyle w:val="ListParagraph"/>
              <w:numPr>
                <w:ilvl w:val="0"/>
                <w:numId w:val="38"/>
              </w:numPr>
              <w:ind w:left="2160" w:hanging="270"/>
              <w:jc w:val="both"/>
              <w:rPr>
                <w:rFonts w:ascii="Times New Roman" w:hAnsi="Times New Roman"/>
                <w:lang w:bidi="ar-AE"/>
              </w:rPr>
            </w:pPr>
            <w:r w:rsidRPr="00577CDC">
              <w:rPr>
                <w:rFonts w:ascii="Times New Roman" w:hAnsi="Times New Roman"/>
                <w:lang w:bidi="ar-AE"/>
              </w:rPr>
              <w:t>It is recommended that the water flow is switch off when fan is switched off.</w:t>
            </w:r>
          </w:p>
          <w:p w:rsidR="00283B92" w:rsidRPr="00577CDC" w:rsidRDefault="00283B92" w:rsidP="00577CDC">
            <w:pPr>
              <w:pStyle w:val="ListParagraph"/>
              <w:numPr>
                <w:ilvl w:val="0"/>
                <w:numId w:val="38"/>
              </w:numPr>
              <w:ind w:left="2160" w:hanging="270"/>
              <w:jc w:val="both"/>
              <w:rPr>
                <w:rFonts w:ascii="Times New Roman" w:hAnsi="Times New Roman"/>
                <w:lang w:bidi="ar-AE"/>
              </w:rPr>
            </w:pPr>
            <w:r w:rsidRPr="00577CDC">
              <w:rPr>
                <w:rFonts w:ascii="Times New Roman" w:hAnsi="Times New Roman"/>
                <w:lang w:bidi="ar-AE"/>
              </w:rPr>
              <w:t>Condensate Drains: All chilled water coils must be individually trapped and connected to drain with adequate pitch for easy flow. Depending on the ambient temperature and plant location, it is recommended to insulate the condensate drain pipework.</w:t>
            </w:r>
          </w:p>
          <w:p w:rsidR="00283B92" w:rsidRPr="00DA066A" w:rsidRDefault="00283B92" w:rsidP="00577CDC">
            <w:pPr>
              <w:pStyle w:val="ListParagraph"/>
              <w:numPr>
                <w:ilvl w:val="0"/>
                <w:numId w:val="38"/>
              </w:numPr>
              <w:ind w:left="2160" w:hanging="270"/>
              <w:jc w:val="both"/>
              <w:rPr>
                <w:rFonts w:ascii="Times New Roman" w:hAnsi="Times New Roman"/>
                <w:b/>
                <w:lang w:bidi="ar-AE"/>
              </w:rPr>
            </w:pPr>
            <w:r w:rsidRPr="00DA066A">
              <w:rPr>
                <w:rFonts w:ascii="Times New Roman" w:hAnsi="Times New Roman"/>
                <w:b/>
                <w:lang w:bidi="ar-AE"/>
              </w:rPr>
              <w:t xml:space="preserve">Supply &amp; Return Fan Assemblies: </w:t>
            </w:r>
          </w:p>
          <w:p w:rsidR="00283B92" w:rsidRDefault="00283B92" w:rsidP="00577CDC">
            <w:pPr>
              <w:pStyle w:val="ListParagraph"/>
              <w:numPr>
                <w:ilvl w:val="0"/>
                <w:numId w:val="39"/>
              </w:numPr>
              <w:ind w:left="2520" w:hanging="270"/>
              <w:jc w:val="both"/>
              <w:rPr>
                <w:rFonts w:ascii="Times New Roman" w:hAnsi="Times New Roman"/>
                <w:lang w:bidi="ar-AE"/>
              </w:rPr>
            </w:pPr>
            <w:r w:rsidRPr="00754F74">
              <w:rPr>
                <w:rFonts w:ascii="Times New Roman" w:hAnsi="Times New Roman"/>
                <w:lang w:bidi="ar-AE"/>
              </w:rPr>
              <w:t xml:space="preserve">Units are supplied with neoprene or spring isolators on which fan &amp; motor assembly is suspended, are locked prior to shipping to avoid damage during transit. Once unit is in position and fan outlet is connected to ductwork, spring isolator’s mounts must be released. </w:t>
            </w:r>
          </w:p>
          <w:p w:rsidR="00283B92" w:rsidRPr="00FB21F4" w:rsidRDefault="00283B92" w:rsidP="00577CDC">
            <w:pPr>
              <w:pStyle w:val="ListParagraph"/>
              <w:numPr>
                <w:ilvl w:val="0"/>
                <w:numId w:val="39"/>
              </w:numPr>
              <w:ind w:left="2520" w:hanging="270"/>
              <w:jc w:val="both"/>
              <w:rPr>
                <w:rFonts w:ascii="Times New Roman" w:hAnsi="Times New Roman"/>
                <w:lang w:bidi="ar-AE"/>
              </w:rPr>
            </w:pPr>
            <w:r w:rsidRPr="00FB21F4">
              <w:rPr>
                <w:rFonts w:ascii="Times New Roman" w:hAnsi="Times New Roman"/>
                <w:lang w:bidi="ar-AE"/>
              </w:rPr>
              <w:t>Flexible connection to be used between units and supply/ return/ Fresh Air Duct.</w:t>
            </w:r>
          </w:p>
          <w:p w:rsidR="00283B92" w:rsidRDefault="00283B92" w:rsidP="0054006C">
            <w:pPr>
              <w:pStyle w:val="ListParagraph"/>
              <w:numPr>
                <w:ilvl w:val="0"/>
                <w:numId w:val="39"/>
              </w:numPr>
              <w:ind w:left="2520" w:hanging="270"/>
              <w:jc w:val="both"/>
              <w:rPr>
                <w:rFonts w:ascii="Times New Roman" w:hAnsi="Times New Roman"/>
                <w:lang w:bidi="ar-AE"/>
              </w:rPr>
            </w:pPr>
            <w:r w:rsidRPr="00577CDC">
              <w:rPr>
                <w:rFonts w:ascii="Times New Roman" w:hAnsi="Times New Roman"/>
                <w:lang w:bidi="ar-AE"/>
              </w:rPr>
              <w:t>Check the type &amp; voltage of motor. If information is available, cable entry holes through the double skinned panels can be factory drilled. Ensure that no holes drilled and no connections are made through the access door. It is recommended to use flexible armoured conduit betw</w:t>
            </w:r>
            <w:bookmarkStart w:id="7" w:name="_GoBack"/>
            <w:bookmarkEnd w:id="7"/>
            <w:r w:rsidRPr="00577CDC">
              <w:rPr>
                <w:rFonts w:ascii="Times New Roman" w:hAnsi="Times New Roman"/>
                <w:lang w:bidi="ar-AE"/>
              </w:rPr>
              <w:t>een the panel and motor terminal box. All conduit</w:t>
            </w:r>
            <w:r w:rsidR="0054006C">
              <w:rPr>
                <w:rFonts w:ascii="Times New Roman" w:hAnsi="Times New Roman"/>
                <w:lang w:bidi="ar-AE"/>
              </w:rPr>
              <w:t xml:space="preserve">s </w:t>
            </w:r>
            <w:r w:rsidRPr="00577CDC">
              <w:rPr>
                <w:rFonts w:ascii="Times New Roman" w:hAnsi="Times New Roman"/>
                <w:lang w:bidi="ar-AE"/>
              </w:rPr>
              <w:t>/ wiring must be carried out in accordance to project specifications &amp; local standards.</w:t>
            </w:r>
          </w:p>
          <w:p w:rsidR="00283B92" w:rsidRDefault="00283B92" w:rsidP="00577CDC">
            <w:pPr>
              <w:pStyle w:val="ListParagraph"/>
              <w:numPr>
                <w:ilvl w:val="0"/>
                <w:numId w:val="39"/>
              </w:numPr>
              <w:ind w:left="2520" w:hanging="270"/>
              <w:jc w:val="both"/>
              <w:rPr>
                <w:rFonts w:ascii="Times New Roman" w:hAnsi="Times New Roman"/>
                <w:lang w:bidi="ar-AE"/>
              </w:rPr>
            </w:pPr>
            <w:r w:rsidRPr="00577CDC">
              <w:rPr>
                <w:rFonts w:ascii="Times New Roman" w:hAnsi="Times New Roman"/>
                <w:lang w:bidi="ar-AE"/>
              </w:rPr>
              <w:t>Check the type of start (direct on line/ star delta) meets with the local regulations. Provide starter/ controls/ overload protecting devices/ interlocks as required.</w:t>
            </w:r>
          </w:p>
          <w:p w:rsidR="00283B92" w:rsidRDefault="00283B92" w:rsidP="00577CDC">
            <w:pPr>
              <w:pStyle w:val="ListParagraph"/>
              <w:numPr>
                <w:ilvl w:val="0"/>
                <w:numId w:val="39"/>
              </w:numPr>
              <w:ind w:left="2520" w:hanging="270"/>
              <w:jc w:val="both"/>
              <w:rPr>
                <w:rFonts w:ascii="Times New Roman" w:hAnsi="Times New Roman"/>
                <w:lang w:bidi="ar-AE"/>
              </w:rPr>
            </w:pPr>
            <w:r w:rsidRPr="00577CDC">
              <w:rPr>
                <w:rFonts w:ascii="Times New Roman" w:hAnsi="Times New Roman"/>
                <w:lang w:bidi="ar-AE"/>
              </w:rPr>
              <w:t>Ductwork must be connected and insulated in accordance with the project specification &amp; approved drawings. It is also recommended to protect all lining and attenuation materials with smooth perforated metallic sheets to avoid migration of fibres into occupied areas/ blockage and subsequent replacement of filters frequently.</w:t>
            </w:r>
          </w:p>
          <w:p w:rsidR="00283B92" w:rsidRDefault="00283B92" w:rsidP="005C3F09">
            <w:pPr>
              <w:pStyle w:val="ListParagraph"/>
              <w:numPr>
                <w:ilvl w:val="0"/>
                <w:numId w:val="39"/>
              </w:numPr>
              <w:ind w:left="2520" w:hanging="270"/>
              <w:jc w:val="both"/>
              <w:rPr>
                <w:rFonts w:ascii="Times New Roman" w:hAnsi="Times New Roman"/>
                <w:lang w:bidi="ar-AE"/>
              </w:rPr>
            </w:pPr>
            <w:r w:rsidRPr="00577CDC">
              <w:rPr>
                <w:rFonts w:ascii="Times New Roman" w:hAnsi="Times New Roman"/>
                <w:lang w:bidi="ar-AE"/>
              </w:rPr>
              <w:t>Belt Tension: The belts must be correctly tensioned to ensure good contact with the pulley. If insufficiently tensioned, the belts may slip and if excessively tensioned, the motor may be over loaded.</w:t>
            </w:r>
          </w:p>
          <w:p w:rsidR="00283B92" w:rsidRPr="00283B92" w:rsidRDefault="00283B92" w:rsidP="00DA066A">
            <w:pPr>
              <w:pStyle w:val="ListParagraph"/>
              <w:numPr>
                <w:ilvl w:val="0"/>
                <w:numId w:val="41"/>
              </w:numPr>
              <w:ind w:left="2160" w:hanging="270"/>
              <w:jc w:val="both"/>
              <w:rPr>
                <w:rFonts w:ascii="Times New Roman" w:hAnsi="Times New Roman"/>
                <w:lang w:bidi="ar-AE"/>
              </w:rPr>
            </w:pPr>
            <w:r w:rsidRPr="00283B92">
              <w:rPr>
                <w:rFonts w:ascii="Times New Roman" w:hAnsi="Times New Roman"/>
                <w:b/>
                <w:lang w:bidi="ar-AE"/>
              </w:rPr>
              <w:lastRenderedPageBreak/>
              <w:t>Heat Pipe Installations: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During installation, lift heat pipe assemblies by holding the casing and not headers or connections. Larger coils may have specific provision for eyebolts or similar lifting arrangements.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When lifting the heat pipes, it may be necessary to drill the casing flanges in order to fit eye bolts etc. for lifting. It is imperative that these holes are drilled in the side plates of the casing rather than in the endplates.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In order to prevent any possible damage to the tubes of the heat pipes, all lifting must be via the side plates. The side plates have turned-in flanges for stiffness.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Horse shoe heat pipes are shipped with transit plates bolted between the side plates. These plates are intended to maintain the separation between the two legs of the heat pipe and to stiffen/ brace the assembly. The transit plates should be left in the casing until the final assembly procedure whereby cooling coil is inserted between the heat pipe legs.</w:t>
            </w:r>
          </w:p>
          <w:p w:rsidR="00283B92" w:rsidRPr="00283B92" w:rsidRDefault="00283B92" w:rsidP="0052704F">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Casework should be securely fixed prior to pipework flanges being made upon combined heat pipe/ cooling coils.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Water flow is into the bottom connection and return from the top, thus assisting in venting of the system.</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The coils are handed and should be connected in counter flow. The water flow connection is at the leaving airside of the coil, and thusly the return flows to the entering air side of the coil.</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When making screwed connections for the coil, hold the header connection with grips. The copper coil tubes may be bent or fractured if excessive strain is put on the headers.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Maintain a minimum of 100mm gap between the leaving face of the cooling coil and the entering face of the heat pipes reheat sections.</w:t>
            </w:r>
          </w:p>
          <w:p w:rsidR="00283B92" w:rsidRPr="00283B92" w:rsidRDefault="00283B92" w:rsidP="00681E36">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Ensure that the external fins shall be of aluminium with minimum thickness 0.15mm and shall be of continuous plate type.</w:t>
            </w:r>
          </w:p>
          <w:p w:rsidR="00283B92" w:rsidRPr="00283B92" w:rsidRDefault="00283B92" w:rsidP="00D204AC">
            <w:pPr>
              <w:pStyle w:val="ListParagraph"/>
              <w:numPr>
                <w:ilvl w:val="0"/>
                <w:numId w:val="40"/>
              </w:numPr>
              <w:ind w:left="2790" w:hanging="270"/>
              <w:jc w:val="both"/>
              <w:rPr>
                <w:rFonts w:ascii="Times New Roman" w:hAnsi="Times New Roman"/>
                <w:lang w:bidi="ar-AE"/>
              </w:rPr>
            </w:pPr>
            <w:r w:rsidRPr="00283B92">
              <w:rPr>
                <w:rFonts w:ascii="Times New Roman" w:hAnsi="Times New Roman"/>
                <w:lang w:bidi="ar-AE"/>
              </w:rPr>
              <w:t>Check that the casing shall be of galvanized sheet steel with a minimum thickness of 1.2mm. The casing shall incorporate tube plates and top and bottom plates around both the pre-cool &amp; reheat pipe blocks.</w:t>
            </w:r>
          </w:p>
          <w:p w:rsidR="00283B92" w:rsidRPr="00283B92" w:rsidRDefault="00283B92" w:rsidP="004212A9">
            <w:pPr>
              <w:pStyle w:val="ListParagraph"/>
              <w:numPr>
                <w:ilvl w:val="0"/>
                <w:numId w:val="41"/>
              </w:numPr>
              <w:ind w:left="2160" w:hanging="270"/>
              <w:jc w:val="both"/>
              <w:rPr>
                <w:rFonts w:ascii="Times New Roman" w:hAnsi="Times New Roman"/>
                <w:b/>
                <w:lang w:bidi="ar-AE"/>
              </w:rPr>
            </w:pPr>
            <w:r w:rsidRPr="00283B92">
              <w:rPr>
                <w:rFonts w:ascii="Times New Roman" w:hAnsi="Times New Roman"/>
                <w:b/>
                <w:lang w:bidi="ar-AE"/>
              </w:rPr>
              <w:t>Run Around Coil Heat Recovery</w:t>
            </w:r>
          </w:p>
          <w:p w:rsidR="00283B92" w:rsidRPr="00283B92" w:rsidRDefault="00283B92" w:rsidP="004212A9">
            <w:pPr>
              <w:pStyle w:val="ListParagraph"/>
              <w:numPr>
                <w:ilvl w:val="0"/>
                <w:numId w:val="42"/>
              </w:numPr>
              <w:jc w:val="both"/>
              <w:rPr>
                <w:rFonts w:ascii="Times New Roman" w:hAnsi="Times New Roman"/>
                <w:lang w:bidi="ar-AE"/>
              </w:rPr>
            </w:pPr>
            <w:r w:rsidRPr="00283B92">
              <w:rPr>
                <w:rFonts w:ascii="Times New Roman" w:hAnsi="Times New Roman"/>
                <w:lang w:bidi="ar-AE"/>
              </w:rPr>
              <w:t>The air leakage rate between fresh air &amp; return air streams on thermal wheels can go up to 5% maximum under normal condition.</w:t>
            </w:r>
          </w:p>
          <w:p w:rsidR="00283B92" w:rsidRPr="00283B92" w:rsidRDefault="00283B92" w:rsidP="004212A9">
            <w:pPr>
              <w:pStyle w:val="ListParagraph"/>
              <w:numPr>
                <w:ilvl w:val="0"/>
                <w:numId w:val="42"/>
              </w:numPr>
              <w:jc w:val="both"/>
              <w:rPr>
                <w:rFonts w:ascii="Times New Roman" w:hAnsi="Times New Roman"/>
                <w:lang w:bidi="ar-AE"/>
              </w:rPr>
            </w:pPr>
            <w:r w:rsidRPr="00283B92">
              <w:rPr>
                <w:rFonts w:ascii="Times New Roman" w:hAnsi="Times New Roman"/>
                <w:lang w:bidi="ar-AE"/>
              </w:rPr>
              <w:t>To avoid air contamination, the pressures on the fresh air side shall be higher than on the return air side.</w:t>
            </w:r>
          </w:p>
          <w:p w:rsidR="00283B92" w:rsidRPr="00283B92" w:rsidRDefault="00283B92" w:rsidP="00086329">
            <w:pPr>
              <w:pStyle w:val="ListParagraph"/>
              <w:numPr>
                <w:ilvl w:val="0"/>
                <w:numId w:val="42"/>
              </w:numPr>
              <w:jc w:val="both"/>
              <w:rPr>
                <w:rFonts w:ascii="Times New Roman" w:hAnsi="Times New Roman"/>
                <w:lang w:bidi="ar-AE"/>
              </w:rPr>
            </w:pPr>
            <w:r w:rsidRPr="00283B92">
              <w:rPr>
                <w:rFonts w:ascii="Times New Roman" w:hAnsi="Times New Roman"/>
                <w:lang w:bidi="ar-AE"/>
              </w:rPr>
              <w:t xml:space="preserve">Heat recovery system shall be protected against any freezing risk. </w:t>
            </w:r>
          </w:p>
          <w:p w:rsidR="00283B92" w:rsidRPr="00283B92" w:rsidRDefault="00283B92" w:rsidP="00086329">
            <w:pPr>
              <w:pStyle w:val="ListParagraph"/>
              <w:numPr>
                <w:ilvl w:val="0"/>
                <w:numId w:val="42"/>
              </w:numPr>
              <w:jc w:val="both"/>
              <w:rPr>
                <w:rFonts w:ascii="Times New Roman" w:hAnsi="Times New Roman"/>
                <w:lang w:bidi="ar-AE"/>
              </w:rPr>
            </w:pPr>
            <w:r w:rsidRPr="00283B92">
              <w:rPr>
                <w:rFonts w:ascii="Times New Roman" w:hAnsi="Times New Roman"/>
                <w:lang w:bidi="ar-AE"/>
              </w:rPr>
              <w:t>Support positions should be determined to provide a distributed support for the unit base and should not obstruct access panels or air way connections.</w:t>
            </w:r>
          </w:p>
          <w:p w:rsidR="00283B92" w:rsidRPr="00283B92" w:rsidRDefault="00283B92" w:rsidP="00086329">
            <w:pPr>
              <w:pStyle w:val="ListParagraph"/>
              <w:numPr>
                <w:ilvl w:val="0"/>
                <w:numId w:val="42"/>
              </w:numPr>
              <w:jc w:val="both"/>
              <w:rPr>
                <w:rFonts w:ascii="Times New Roman" w:hAnsi="Times New Roman"/>
                <w:lang w:bidi="ar-AE"/>
              </w:rPr>
            </w:pPr>
            <w:r w:rsidRPr="00283B92">
              <w:rPr>
                <w:rFonts w:ascii="Times New Roman" w:hAnsi="Times New Roman"/>
                <w:lang w:bidi="ar-AE"/>
              </w:rPr>
              <w:t>Access for maintenance and inspection for the RAC Coil is generally from the side of the units.</w:t>
            </w:r>
          </w:p>
          <w:p w:rsidR="00283B92" w:rsidRPr="00283B92" w:rsidRDefault="00283B92" w:rsidP="00EF4952">
            <w:pPr>
              <w:pStyle w:val="ListParagraph"/>
              <w:numPr>
                <w:ilvl w:val="0"/>
                <w:numId w:val="42"/>
              </w:numPr>
              <w:jc w:val="both"/>
              <w:rPr>
                <w:rFonts w:ascii="Times New Roman" w:hAnsi="Times New Roman"/>
                <w:lang w:bidi="ar-AE"/>
              </w:rPr>
            </w:pPr>
            <w:r w:rsidRPr="00283B92">
              <w:rPr>
                <w:rFonts w:ascii="Times New Roman" w:hAnsi="Times New Roman"/>
                <w:lang w:bidi="ar-AE"/>
              </w:rPr>
              <w:t>Once assembled in position, sufficient free space must be available adjacent to the unit for future inspection, maintenance, component service, repair, &amp; connection of service.</w:t>
            </w:r>
          </w:p>
          <w:p w:rsidR="00283B92" w:rsidRPr="00283B92" w:rsidRDefault="00283B92" w:rsidP="004B5C10">
            <w:pPr>
              <w:pStyle w:val="ListParagraph"/>
              <w:numPr>
                <w:ilvl w:val="0"/>
                <w:numId w:val="41"/>
              </w:numPr>
              <w:ind w:left="2160" w:hanging="270"/>
              <w:jc w:val="both"/>
              <w:rPr>
                <w:rFonts w:ascii="Times New Roman" w:hAnsi="Times New Roman"/>
                <w:b/>
                <w:lang w:bidi="ar-AE"/>
              </w:rPr>
            </w:pPr>
            <w:r w:rsidRPr="00283B92">
              <w:rPr>
                <w:rFonts w:ascii="Times New Roman" w:hAnsi="Times New Roman"/>
                <w:b/>
                <w:lang w:bidi="ar-AE"/>
              </w:rPr>
              <w:t>Control System (Integration with BMS)</w:t>
            </w:r>
          </w:p>
          <w:p w:rsidR="00283B92" w:rsidRPr="00283B92" w:rsidRDefault="00283B92" w:rsidP="004B5C10">
            <w:pPr>
              <w:pStyle w:val="ListParagraph"/>
              <w:numPr>
                <w:ilvl w:val="0"/>
                <w:numId w:val="43"/>
              </w:numPr>
              <w:jc w:val="both"/>
              <w:rPr>
                <w:rFonts w:ascii="Times New Roman" w:hAnsi="Times New Roman"/>
                <w:lang w:bidi="ar-AE"/>
              </w:rPr>
            </w:pPr>
            <w:r w:rsidRPr="00283B92">
              <w:rPr>
                <w:rFonts w:ascii="Times New Roman" w:hAnsi="Times New Roman"/>
                <w:lang w:bidi="ar-AE"/>
              </w:rPr>
              <w:t xml:space="preserve">Units are available with factory engineered controls as a “plug and play” package. </w:t>
            </w:r>
            <w:r w:rsidRPr="00283B92">
              <w:rPr>
                <w:rFonts w:ascii="Times New Roman" w:hAnsi="Times New Roman"/>
                <w:lang w:bidi="ar-AE"/>
              </w:rPr>
              <w:lastRenderedPageBreak/>
              <w:t>Therefore, the units are provided with components including control components (sensors and actuators) controller and power wiring.</w:t>
            </w:r>
          </w:p>
          <w:p w:rsidR="00283B92" w:rsidRPr="00283B92" w:rsidRDefault="00283B92" w:rsidP="004B5C10">
            <w:pPr>
              <w:pStyle w:val="ListParagraph"/>
              <w:numPr>
                <w:ilvl w:val="0"/>
                <w:numId w:val="43"/>
              </w:numPr>
              <w:jc w:val="both"/>
              <w:rPr>
                <w:rFonts w:ascii="Times New Roman" w:hAnsi="Times New Roman"/>
                <w:lang w:bidi="ar-AE"/>
              </w:rPr>
            </w:pPr>
            <w:r w:rsidRPr="00283B92">
              <w:rPr>
                <w:rFonts w:ascii="Times New Roman" w:hAnsi="Times New Roman"/>
                <w:lang w:bidi="ar-AE"/>
              </w:rPr>
              <w:t>Electrical connections may become untightened during transport. All electrical connections should be checked and re-tightened prior to installation/ commissioning.</w:t>
            </w:r>
          </w:p>
          <w:p w:rsidR="00283B92" w:rsidRPr="00283B92" w:rsidRDefault="00283B92" w:rsidP="004B5C10">
            <w:pPr>
              <w:pStyle w:val="ListParagraph"/>
              <w:numPr>
                <w:ilvl w:val="0"/>
                <w:numId w:val="43"/>
              </w:numPr>
              <w:jc w:val="both"/>
              <w:rPr>
                <w:rFonts w:ascii="Times New Roman" w:hAnsi="Times New Roman"/>
                <w:lang w:bidi="ar-AE"/>
              </w:rPr>
            </w:pPr>
            <w:r w:rsidRPr="00283B92">
              <w:rPr>
                <w:rFonts w:ascii="Times New Roman" w:hAnsi="Times New Roman"/>
                <w:lang w:bidi="ar-AE"/>
              </w:rPr>
              <w:t>All electrical connections shall be made according to the wiring diagrams provided on the components or in supplied documents.</w:t>
            </w:r>
          </w:p>
          <w:p w:rsidR="00283B92" w:rsidRPr="00283B92" w:rsidRDefault="00283B92" w:rsidP="004B5C10">
            <w:pPr>
              <w:pStyle w:val="ListParagraph"/>
              <w:numPr>
                <w:ilvl w:val="0"/>
                <w:numId w:val="43"/>
              </w:numPr>
              <w:jc w:val="both"/>
              <w:rPr>
                <w:rFonts w:ascii="Times New Roman" w:hAnsi="Times New Roman"/>
                <w:lang w:bidi="ar-AE"/>
              </w:rPr>
            </w:pPr>
            <w:r w:rsidRPr="00283B92">
              <w:rPr>
                <w:rFonts w:ascii="Times New Roman" w:hAnsi="Times New Roman"/>
                <w:lang w:bidi="ar-AE"/>
              </w:rPr>
              <w:t>All the low voltage end devices are factory installed on the unit and wired back to a central terminal strip where connections to BMS controller can be easily made on site.</w:t>
            </w:r>
          </w:p>
          <w:p w:rsidR="00283B92" w:rsidRPr="00283B92" w:rsidRDefault="00283B92" w:rsidP="00340CC9">
            <w:pPr>
              <w:pStyle w:val="ListParagraph"/>
              <w:numPr>
                <w:ilvl w:val="0"/>
                <w:numId w:val="43"/>
              </w:numPr>
              <w:jc w:val="both"/>
              <w:rPr>
                <w:rFonts w:ascii="Times New Roman" w:hAnsi="Times New Roman"/>
                <w:lang w:bidi="ar-AE"/>
              </w:rPr>
            </w:pPr>
            <w:r w:rsidRPr="00283B92">
              <w:rPr>
                <w:rFonts w:ascii="Times New Roman" w:hAnsi="Times New Roman"/>
                <w:lang w:bidi="ar-AE"/>
              </w:rPr>
              <w:t>The central connection module will need to be sited so that there is adequate access to the control panel for commissioning and maintenance purposes. The minimum clearance is 1 meter wide and 2 meters high.</w:t>
            </w:r>
          </w:p>
          <w:p w:rsidR="00283B92" w:rsidRPr="00283B92" w:rsidRDefault="00283B92" w:rsidP="00340CC9">
            <w:pPr>
              <w:pStyle w:val="ListParagraph"/>
              <w:numPr>
                <w:ilvl w:val="0"/>
                <w:numId w:val="43"/>
              </w:numPr>
              <w:jc w:val="both"/>
              <w:rPr>
                <w:rFonts w:ascii="Times New Roman" w:hAnsi="Times New Roman"/>
                <w:lang w:bidi="ar-AE"/>
              </w:rPr>
            </w:pPr>
            <w:r w:rsidRPr="00283B92">
              <w:rPr>
                <w:rFonts w:ascii="Times New Roman" w:hAnsi="Times New Roman"/>
                <w:lang w:bidi="ar-AE"/>
              </w:rPr>
              <w:t>Main connections are normally made through the bottom of the control panel. All the cables should be suitably arranged so as not to put excessive strain on the terminals. They should be fitted with suitable glands to prevent water ingress.</w:t>
            </w:r>
          </w:p>
          <w:p w:rsidR="00283B92" w:rsidRPr="00283B92" w:rsidRDefault="00283B92" w:rsidP="00D204AC">
            <w:pPr>
              <w:pStyle w:val="ListParagraph"/>
              <w:numPr>
                <w:ilvl w:val="0"/>
                <w:numId w:val="43"/>
              </w:numPr>
              <w:jc w:val="both"/>
              <w:rPr>
                <w:rFonts w:ascii="Times New Roman" w:hAnsi="Times New Roman"/>
                <w:lang w:bidi="ar-AE"/>
              </w:rPr>
            </w:pPr>
            <w:r w:rsidRPr="00283B92">
              <w:rPr>
                <w:rFonts w:ascii="Times New Roman" w:hAnsi="Times New Roman"/>
                <w:lang w:bidi="ar-AE"/>
              </w:rPr>
              <w:t>Fire Signal (optional): The AHU unit maybe interfaced to a fire alarm shut down by connecting a normally closed contact to the designated terminals. If this is not required the fire contacts are replaced by a link. Remote fireman’s override switches can be connected to allow operation of the extract fan after a fire alarm has been actuated. Where a mixing box is fitted, the exhaust air damper will be driven to the fully open position while the mixed air and fresh air dampers are driven closed. Override contacts can be connected to the designated terminals.</w:t>
            </w:r>
          </w:p>
          <w:p w:rsidR="00283B92" w:rsidRPr="00940AFF" w:rsidRDefault="00283B92" w:rsidP="00F74545">
            <w:pPr>
              <w:pStyle w:val="Heading1"/>
              <w:numPr>
                <w:ilvl w:val="1"/>
                <w:numId w:val="33"/>
              </w:numPr>
              <w:ind w:firstLine="0"/>
              <w:rPr>
                <w:rFonts w:asciiTheme="majorBidi" w:hAnsiTheme="majorBidi" w:cstheme="majorBidi"/>
                <w:color w:val="000000" w:themeColor="text1"/>
                <w:sz w:val="20"/>
                <w:szCs w:val="20"/>
              </w:rPr>
            </w:pPr>
            <w:r w:rsidRPr="00940AFF">
              <w:rPr>
                <w:rFonts w:asciiTheme="majorBidi" w:hAnsiTheme="majorBidi" w:cstheme="majorBidi"/>
                <w:color w:val="000000" w:themeColor="text1"/>
                <w:sz w:val="20"/>
                <w:szCs w:val="20"/>
              </w:rPr>
              <w:t>ATTACHMENTS</w:t>
            </w:r>
            <w:bookmarkEnd w:id="5"/>
          </w:p>
          <w:bookmarkEnd w:id="6"/>
          <w:p w:rsidR="00283B92" w:rsidRPr="00940AFF" w:rsidRDefault="00283B92" w:rsidP="00727EC2">
            <w:pPr>
              <w:ind w:left="360"/>
              <w:rPr>
                <w:rFonts w:asciiTheme="majorBidi" w:hAnsiTheme="majorBidi" w:cstheme="majorBidi"/>
                <w:color w:val="000000" w:themeColor="text1"/>
                <w:sz w:val="20"/>
                <w:szCs w:val="20"/>
              </w:rPr>
            </w:pPr>
          </w:p>
          <w:p w:rsidR="00283B92" w:rsidRPr="00F74545" w:rsidRDefault="00283B92" w:rsidP="00F74545">
            <w:pPr>
              <w:pStyle w:val="Heading2"/>
              <w:numPr>
                <w:ilvl w:val="1"/>
                <w:numId w:val="33"/>
              </w:numPr>
              <w:ind w:firstLine="360"/>
              <w:rPr>
                <w:rFonts w:cs="Times New Roman"/>
                <w:color w:val="000000" w:themeColor="text1"/>
                <w:szCs w:val="20"/>
              </w:rPr>
            </w:pPr>
            <w:r w:rsidRPr="00F74545">
              <w:rPr>
                <w:rFonts w:cs="Times New Roman"/>
                <w:color w:val="000000" w:themeColor="text1"/>
                <w:szCs w:val="20"/>
              </w:rPr>
              <w:t xml:space="preserve">Quality Control Procedure   </w:t>
            </w:r>
            <w:r w:rsidRPr="00F74545">
              <w:rPr>
                <w:rFonts w:cs="Times New Roman"/>
                <w:color w:val="000000" w:themeColor="text1"/>
                <w:szCs w:val="20"/>
              </w:rPr>
              <w:tab/>
            </w:r>
            <w:r w:rsidRPr="00F74545">
              <w:rPr>
                <w:rFonts w:cs="Times New Roman"/>
                <w:color w:val="000000" w:themeColor="text1"/>
                <w:szCs w:val="20"/>
              </w:rPr>
              <w:tab/>
            </w:r>
          </w:p>
          <w:p w:rsidR="00283B92" w:rsidRPr="00F74545" w:rsidRDefault="00283B92" w:rsidP="00F74545">
            <w:pPr>
              <w:pStyle w:val="Heading2"/>
              <w:numPr>
                <w:ilvl w:val="1"/>
                <w:numId w:val="33"/>
              </w:numPr>
              <w:ind w:firstLine="360"/>
              <w:rPr>
                <w:rFonts w:cs="Times New Roman"/>
                <w:color w:val="000000" w:themeColor="text1"/>
                <w:szCs w:val="20"/>
              </w:rPr>
            </w:pPr>
            <w:r w:rsidRPr="00F74545">
              <w:rPr>
                <w:rFonts w:cs="Times New Roman"/>
                <w:color w:val="000000" w:themeColor="text1"/>
                <w:szCs w:val="20"/>
              </w:rPr>
              <w:t xml:space="preserve">Inspection &amp; Test Plan        </w:t>
            </w:r>
            <w:r w:rsidRPr="00F74545">
              <w:rPr>
                <w:rFonts w:cs="Times New Roman"/>
                <w:color w:val="000000" w:themeColor="text1"/>
                <w:szCs w:val="20"/>
              </w:rPr>
              <w:tab/>
            </w:r>
            <w:r w:rsidRPr="00F74545">
              <w:rPr>
                <w:rFonts w:cs="Times New Roman"/>
                <w:color w:val="000000" w:themeColor="text1"/>
                <w:szCs w:val="20"/>
              </w:rPr>
              <w:tab/>
            </w:r>
          </w:p>
          <w:p w:rsidR="00283B92" w:rsidRPr="00FB21F4" w:rsidRDefault="00283B92" w:rsidP="00DE2339">
            <w:pPr>
              <w:pStyle w:val="Heading2"/>
              <w:numPr>
                <w:ilvl w:val="1"/>
                <w:numId w:val="33"/>
              </w:numPr>
              <w:ind w:firstLine="360"/>
              <w:rPr>
                <w:szCs w:val="20"/>
              </w:rPr>
            </w:pPr>
            <w:r w:rsidRPr="00FB21F4">
              <w:rPr>
                <w:rFonts w:cs="Times New Roman"/>
                <w:color w:val="000000" w:themeColor="text1"/>
                <w:szCs w:val="20"/>
              </w:rPr>
              <w:t>Installation Check Sheet  for AHU</w:t>
            </w:r>
            <w:r w:rsidR="00FB21F4" w:rsidRPr="00FB21F4">
              <w:rPr>
                <w:rFonts w:cs="Times New Roman"/>
                <w:color w:val="000000" w:themeColor="text1"/>
                <w:szCs w:val="20"/>
              </w:rPr>
              <w:t xml:space="preserve"> </w:t>
            </w:r>
          </w:p>
          <w:p w:rsidR="00283B92" w:rsidRPr="00FB21F4" w:rsidRDefault="00283B92" w:rsidP="00FB21F4">
            <w:pPr>
              <w:pStyle w:val="Heading2"/>
              <w:numPr>
                <w:ilvl w:val="1"/>
                <w:numId w:val="33"/>
              </w:numPr>
              <w:ind w:firstLine="360"/>
              <w:rPr>
                <w:rFonts w:cs="Times New Roman"/>
                <w:color w:val="000000" w:themeColor="text1"/>
                <w:szCs w:val="20"/>
              </w:rPr>
            </w:pPr>
            <w:r w:rsidRPr="00FB21F4">
              <w:rPr>
                <w:rFonts w:cs="Times New Roman"/>
                <w:color w:val="000000" w:themeColor="text1"/>
                <w:szCs w:val="20"/>
              </w:rPr>
              <w:t>Installation Check Sheet for FAHU</w:t>
            </w:r>
            <w:r w:rsidR="00FB21F4" w:rsidRPr="00FB21F4">
              <w:rPr>
                <w:rFonts w:cs="Times New Roman"/>
                <w:color w:val="000000" w:themeColor="text1"/>
                <w:szCs w:val="20"/>
              </w:rPr>
              <w:t xml:space="preserve"> </w:t>
            </w:r>
          </w:p>
          <w:p w:rsidR="00283B92" w:rsidRPr="00487903" w:rsidRDefault="00283B92" w:rsidP="00FB21F4">
            <w:pPr>
              <w:pStyle w:val="Heading2"/>
              <w:numPr>
                <w:ilvl w:val="1"/>
                <w:numId w:val="33"/>
              </w:numPr>
              <w:ind w:firstLine="360"/>
              <w:rPr>
                <w:lang w:val="en-GB"/>
              </w:rPr>
            </w:pPr>
            <w:r w:rsidRPr="00FB21F4">
              <w:rPr>
                <w:rFonts w:cs="Times New Roman"/>
                <w:color w:val="000000" w:themeColor="text1"/>
                <w:szCs w:val="20"/>
              </w:rPr>
              <w:t xml:space="preserve">Risk Assessment                     </w:t>
            </w:r>
            <w:r w:rsidRPr="00FB21F4">
              <w:rPr>
                <w:rFonts w:cs="Times New Roman"/>
                <w:color w:val="000000" w:themeColor="text1"/>
                <w:szCs w:val="20"/>
              </w:rPr>
              <w:tab/>
            </w:r>
            <w:r w:rsidRPr="00FB21F4">
              <w:rPr>
                <w:rFonts w:cs="Times New Roman"/>
                <w:color w:val="000000" w:themeColor="text1"/>
                <w:szCs w:val="20"/>
              </w:rPr>
              <w:tab/>
            </w:r>
          </w:p>
        </w:tc>
      </w:tr>
    </w:tbl>
    <w:p w:rsidR="00B07796" w:rsidRPr="00940AFF" w:rsidRDefault="00B07796" w:rsidP="00E85041">
      <w:pPr>
        <w:rPr>
          <w:rFonts w:asciiTheme="majorBidi" w:hAnsiTheme="majorBidi" w:cstheme="majorBidi"/>
          <w:color w:val="000000" w:themeColor="text1"/>
          <w:sz w:val="22"/>
          <w:szCs w:val="22"/>
        </w:rPr>
      </w:pPr>
    </w:p>
    <w:sectPr w:rsidR="00B07796" w:rsidRPr="00940AFF" w:rsidSect="00197A9B">
      <w:headerReference w:type="default" r:id="rId8"/>
      <w:footerReference w:type="default" r:id="rId9"/>
      <w:pgSz w:w="11907" w:h="16839" w:code="9"/>
      <w:pgMar w:top="1094" w:right="1080" w:bottom="720" w:left="1080" w:header="720" w:footer="82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466" w:rsidRDefault="00485466">
      <w:r>
        <w:separator/>
      </w:r>
    </w:p>
  </w:endnote>
  <w:endnote w:type="continuationSeparator" w:id="0">
    <w:p w:rsidR="00485466" w:rsidRDefault="0048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5D" w:rsidRPr="00AA4D45" w:rsidRDefault="0069705D" w:rsidP="00A12AF2">
    <w:pPr>
      <w:pStyle w:val="Footer"/>
      <w:tabs>
        <w:tab w:val="clear" w:pos="8640"/>
        <w:tab w:val="right" w:pos="9360"/>
      </w:tabs>
      <w:rPr>
        <w:b/>
        <w:bCs/>
        <w:sz w:val="14"/>
        <w:szCs w:val="14"/>
      </w:rPr>
    </w:pPr>
    <w:r w:rsidRPr="00AA4D45">
      <w:rPr>
        <w:rFonts w:cs="Times New Roman"/>
        <w:b/>
        <w:bCs/>
        <w:sz w:val="14"/>
        <w:szCs w:val="14"/>
        <w:lang w:eastAsia="en-GB"/>
      </w:rPr>
      <w:tab/>
    </w:r>
    <w:r w:rsidRPr="00AA4D45">
      <w:rPr>
        <w:rFonts w:cs="Times New Roman"/>
        <w:b/>
        <w:bCs/>
        <w:sz w:val="14"/>
        <w:szCs w:val="14"/>
        <w:lang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466" w:rsidRDefault="00485466">
      <w:r>
        <w:separator/>
      </w:r>
    </w:p>
  </w:footnote>
  <w:footnote w:type="continuationSeparator" w:id="0">
    <w:p w:rsidR="00485466" w:rsidRDefault="0048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480"/>
      <w:gridCol w:w="2340"/>
    </w:tblGrid>
    <w:tr w:rsidR="0069705D">
      <w:trPr>
        <w:cantSplit/>
      </w:trPr>
      <w:tc>
        <w:tcPr>
          <w:tcW w:w="1728" w:type="dxa"/>
          <w:vMerge w:val="restart"/>
        </w:tcPr>
        <w:p w:rsidR="0069705D" w:rsidRDefault="0069705D">
          <w:pPr>
            <w:pStyle w:val="Header"/>
            <w:rPr>
              <w:szCs w:val="24"/>
            </w:rPr>
          </w:pPr>
        </w:p>
      </w:tc>
      <w:tc>
        <w:tcPr>
          <w:tcW w:w="6480" w:type="dxa"/>
        </w:tcPr>
        <w:p w:rsidR="0069705D" w:rsidRPr="00ED00FF" w:rsidRDefault="00FB21F4" w:rsidP="006D294E">
          <w:pPr>
            <w:pStyle w:val="Header"/>
            <w:tabs>
              <w:tab w:val="center" w:pos="3132"/>
              <w:tab w:val="left" w:pos="5220"/>
            </w:tabs>
            <w:jc w:val="center"/>
            <w:rPr>
              <w:rFonts w:ascii="Arial Narrow" w:hAnsi="Arial Narrow" w:cstheme="minorBidi"/>
              <w:sz w:val="20"/>
              <w:szCs w:val="20"/>
            </w:rPr>
          </w:pPr>
          <w:r>
            <w:rPr>
              <w:rFonts w:ascii="Arial Narrow" w:hAnsi="Arial Narrow" w:cstheme="minorBidi"/>
              <w:sz w:val="20"/>
              <w:szCs w:val="20"/>
            </w:rPr>
            <w:t>PROJECT NAME</w:t>
          </w:r>
        </w:p>
      </w:tc>
      <w:tc>
        <w:tcPr>
          <w:tcW w:w="2340" w:type="dxa"/>
        </w:tcPr>
        <w:p w:rsidR="0069705D" w:rsidRPr="00ED00FF" w:rsidRDefault="0069705D" w:rsidP="00ED00FF">
          <w:pPr>
            <w:pStyle w:val="Header"/>
            <w:jc w:val="center"/>
            <w:rPr>
              <w:rFonts w:ascii="Arial Narrow" w:hAnsi="Arial Narrow" w:cs="Arial"/>
              <w:b/>
              <w:bCs/>
              <w:noProof w:val="0"/>
              <w:sz w:val="20"/>
              <w:szCs w:val="20"/>
            </w:rPr>
          </w:pPr>
        </w:p>
      </w:tc>
    </w:tr>
    <w:tr w:rsidR="0069705D">
      <w:trPr>
        <w:cantSplit/>
      </w:trPr>
      <w:tc>
        <w:tcPr>
          <w:tcW w:w="1728" w:type="dxa"/>
          <w:vMerge/>
        </w:tcPr>
        <w:p w:rsidR="0069705D" w:rsidRDefault="0069705D">
          <w:pPr>
            <w:pStyle w:val="Header"/>
            <w:rPr>
              <w:szCs w:val="24"/>
            </w:rPr>
          </w:pPr>
        </w:p>
      </w:tc>
      <w:tc>
        <w:tcPr>
          <w:tcW w:w="6480" w:type="dxa"/>
          <w:vMerge w:val="restart"/>
        </w:tcPr>
        <w:p w:rsidR="0069705D" w:rsidRPr="00ED00FF" w:rsidRDefault="0069705D" w:rsidP="00FB21F4">
          <w:pPr>
            <w:pStyle w:val="Header"/>
            <w:jc w:val="center"/>
            <w:rPr>
              <w:rFonts w:ascii="Arial Narrow" w:hAnsi="Arial Narrow" w:cstheme="minorBidi"/>
              <w:b/>
              <w:bCs/>
              <w:noProof w:val="0"/>
              <w:sz w:val="20"/>
              <w:szCs w:val="20"/>
            </w:rPr>
          </w:pPr>
          <w:r w:rsidRPr="00ED00FF">
            <w:rPr>
              <w:rFonts w:ascii="Arial Narrow" w:hAnsi="Arial Narrow" w:cstheme="minorBidi"/>
              <w:b/>
              <w:bCs/>
              <w:noProof w:val="0"/>
              <w:sz w:val="20"/>
              <w:szCs w:val="20"/>
            </w:rPr>
            <w:t>METHOD STATEMENT FOR</w:t>
          </w:r>
        </w:p>
        <w:p w:rsidR="00084D4F" w:rsidRPr="00ED00FF" w:rsidRDefault="00084D4F" w:rsidP="00084D4F">
          <w:pPr>
            <w:jc w:val="center"/>
            <w:rPr>
              <w:rFonts w:ascii="Arial Narrow" w:hAnsi="Arial Narrow" w:cstheme="minorBidi"/>
              <w:b/>
              <w:bCs/>
              <w:sz w:val="20"/>
              <w:szCs w:val="20"/>
            </w:rPr>
          </w:pPr>
          <w:r w:rsidRPr="00ED00FF">
            <w:rPr>
              <w:rFonts w:ascii="Arial Narrow" w:hAnsi="Arial Narrow" w:cstheme="minorBidi"/>
              <w:b/>
              <w:bCs/>
              <w:sz w:val="20"/>
              <w:szCs w:val="20"/>
            </w:rPr>
            <w:t>INSTALL</w:t>
          </w:r>
          <w:r w:rsidR="00B47BAD">
            <w:rPr>
              <w:rFonts w:ascii="Arial Narrow" w:hAnsi="Arial Narrow" w:cstheme="minorBidi"/>
              <w:b/>
              <w:bCs/>
              <w:sz w:val="20"/>
              <w:szCs w:val="20"/>
            </w:rPr>
            <w:t>ATION OF AIR HANDLING UNITS &amp; FRESH AIR HANDLING UNITS</w:t>
          </w:r>
        </w:p>
        <w:p w:rsidR="0069705D" w:rsidRPr="00ED00FF" w:rsidRDefault="0069705D">
          <w:pPr>
            <w:pStyle w:val="Header"/>
            <w:jc w:val="center"/>
            <w:rPr>
              <w:rFonts w:ascii="Arial Narrow" w:hAnsi="Arial Narrow" w:cstheme="minorBidi"/>
              <w:b/>
              <w:bCs/>
              <w:noProof w:val="0"/>
              <w:sz w:val="20"/>
              <w:szCs w:val="20"/>
            </w:rPr>
          </w:pPr>
        </w:p>
      </w:tc>
      <w:tc>
        <w:tcPr>
          <w:tcW w:w="2340" w:type="dxa"/>
        </w:tcPr>
        <w:p w:rsidR="0069705D" w:rsidRPr="00B371AE" w:rsidRDefault="00E429D9" w:rsidP="00FB21F4">
          <w:pPr>
            <w:pStyle w:val="Header"/>
            <w:rPr>
              <w:rFonts w:ascii="Arial Narrow" w:hAnsi="Arial Narrow" w:cs="Arial"/>
              <w:noProof w:val="0"/>
              <w:sz w:val="20"/>
              <w:szCs w:val="20"/>
            </w:rPr>
          </w:pPr>
          <w:r w:rsidRPr="00B371AE">
            <w:rPr>
              <w:rFonts w:ascii="Arial Narrow" w:hAnsi="Arial Narrow" w:cs="Arial"/>
              <w:noProof w:val="0"/>
              <w:sz w:val="20"/>
              <w:szCs w:val="20"/>
            </w:rPr>
            <w:t xml:space="preserve">Ref. No. : </w:t>
          </w:r>
        </w:p>
      </w:tc>
    </w:tr>
    <w:tr w:rsidR="0069705D">
      <w:trPr>
        <w:cantSplit/>
      </w:trPr>
      <w:tc>
        <w:tcPr>
          <w:tcW w:w="1728" w:type="dxa"/>
          <w:vMerge/>
        </w:tcPr>
        <w:p w:rsidR="0069705D" w:rsidRDefault="0069705D">
          <w:pPr>
            <w:pStyle w:val="Header"/>
            <w:rPr>
              <w:szCs w:val="24"/>
            </w:rPr>
          </w:pPr>
        </w:p>
      </w:tc>
      <w:tc>
        <w:tcPr>
          <w:tcW w:w="6480" w:type="dxa"/>
          <w:vMerge/>
        </w:tcPr>
        <w:p w:rsidR="0069705D" w:rsidRDefault="0069705D">
          <w:pPr>
            <w:pStyle w:val="Header"/>
            <w:rPr>
              <w:szCs w:val="24"/>
            </w:rPr>
          </w:pPr>
        </w:p>
      </w:tc>
      <w:tc>
        <w:tcPr>
          <w:tcW w:w="2340" w:type="dxa"/>
        </w:tcPr>
        <w:p w:rsidR="0069705D" w:rsidRPr="00B371AE" w:rsidRDefault="0069705D" w:rsidP="00FB21F4">
          <w:pPr>
            <w:pStyle w:val="Header"/>
            <w:rPr>
              <w:rFonts w:ascii="Arial Narrow" w:hAnsi="Arial Narrow" w:cs="Arial"/>
              <w:noProof w:val="0"/>
              <w:sz w:val="20"/>
              <w:szCs w:val="20"/>
            </w:rPr>
          </w:pPr>
          <w:r w:rsidRPr="00B371AE">
            <w:rPr>
              <w:rFonts w:ascii="Arial Narrow" w:hAnsi="Arial Narrow" w:cs="Arial"/>
              <w:noProof w:val="0"/>
              <w:sz w:val="20"/>
              <w:szCs w:val="20"/>
            </w:rPr>
            <w:t>REV. No. 0</w:t>
          </w:r>
        </w:p>
      </w:tc>
    </w:tr>
    <w:tr w:rsidR="0069705D">
      <w:trPr>
        <w:cantSplit/>
        <w:trHeight w:val="287"/>
      </w:trPr>
      <w:tc>
        <w:tcPr>
          <w:tcW w:w="1728" w:type="dxa"/>
          <w:vMerge/>
        </w:tcPr>
        <w:p w:rsidR="0069705D" w:rsidRDefault="0069705D">
          <w:pPr>
            <w:pStyle w:val="Header"/>
            <w:rPr>
              <w:szCs w:val="24"/>
            </w:rPr>
          </w:pPr>
        </w:p>
      </w:tc>
      <w:tc>
        <w:tcPr>
          <w:tcW w:w="6480" w:type="dxa"/>
          <w:vMerge/>
        </w:tcPr>
        <w:p w:rsidR="0069705D" w:rsidRDefault="0069705D">
          <w:pPr>
            <w:pStyle w:val="Header"/>
            <w:rPr>
              <w:szCs w:val="24"/>
            </w:rPr>
          </w:pPr>
        </w:p>
      </w:tc>
      <w:tc>
        <w:tcPr>
          <w:tcW w:w="2340" w:type="dxa"/>
        </w:tcPr>
        <w:p w:rsidR="0069705D" w:rsidRPr="00B371AE" w:rsidRDefault="00CD701E" w:rsidP="00FB21F4">
          <w:pPr>
            <w:pStyle w:val="Header"/>
            <w:rPr>
              <w:rFonts w:ascii="Arial Narrow" w:hAnsi="Arial Narrow" w:cs="Arial"/>
              <w:noProof w:val="0"/>
              <w:sz w:val="20"/>
              <w:szCs w:val="20"/>
            </w:rPr>
          </w:pPr>
          <w:r w:rsidRPr="00B371AE">
            <w:rPr>
              <w:rFonts w:ascii="Arial Narrow" w:hAnsi="Arial Narrow" w:cs="Arial"/>
              <w:noProof w:val="0"/>
              <w:sz w:val="20"/>
              <w:szCs w:val="20"/>
            </w:rPr>
            <w:t>Date :</w:t>
          </w:r>
        </w:p>
      </w:tc>
    </w:tr>
    <w:tr w:rsidR="0069705D">
      <w:trPr>
        <w:cantSplit/>
        <w:trHeight w:val="286"/>
      </w:trPr>
      <w:tc>
        <w:tcPr>
          <w:tcW w:w="1728" w:type="dxa"/>
          <w:vMerge/>
        </w:tcPr>
        <w:p w:rsidR="0069705D" w:rsidRDefault="0069705D">
          <w:pPr>
            <w:pStyle w:val="Header"/>
            <w:rPr>
              <w:szCs w:val="24"/>
            </w:rPr>
          </w:pPr>
        </w:p>
      </w:tc>
      <w:tc>
        <w:tcPr>
          <w:tcW w:w="6480" w:type="dxa"/>
          <w:vMerge/>
        </w:tcPr>
        <w:p w:rsidR="0069705D" w:rsidRDefault="0069705D">
          <w:pPr>
            <w:pStyle w:val="Header"/>
            <w:rPr>
              <w:szCs w:val="24"/>
            </w:rPr>
          </w:pPr>
        </w:p>
      </w:tc>
      <w:tc>
        <w:tcPr>
          <w:tcW w:w="2340" w:type="dxa"/>
        </w:tcPr>
        <w:p w:rsidR="0069705D" w:rsidRPr="00B371AE" w:rsidRDefault="0069705D" w:rsidP="00065C5D">
          <w:pPr>
            <w:pStyle w:val="Header"/>
            <w:rPr>
              <w:rFonts w:ascii="Arial Narrow" w:hAnsi="Arial Narrow" w:cs="Arial"/>
              <w:noProof w:val="0"/>
              <w:sz w:val="20"/>
              <w:szCs w:val="20"/>
            </w:rPr>
          </w:pPr>
        </w:p>
      </w:tc>
    </w:tr>
  </w:tbl>
  <w:p w:rsidR="0069705D" w:rsidRDefault="0069705D">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865"/>
    <w:multiLevelType w:val="hybridMultilevel"/>
    <w:tmpl w:val="D5664B4A"/>
    <w:lvl w:ilvl="0" w:tplc="04090001">
      <w:start w:val="1"/>
      <w:numFmt w:val="bullet"/>
      <w:lvlText w:val=""/>
      <w:lvlJc w:val="left"/>
      <w:pPr>
        <w:ind w:left="2273" w:hanging="360"/>
      </w:pPr>
      <w:rPr>
        <w:rFonts w:ascii="Symbol" w:hAnsi="Symbol" w:hint="default"/>
      </w:rPr>
    </w:lvl>
    <w:lvl w:ilvl="1" w:tplc="04090003" w:tentative="1">
      <w:start w:val="1"/>
      <w:numFmt w:val="bullet"/>
      <w:lvlText w:val="o"/>
      <w:lvlJc w:val="left"/>
      <w:pPr>
        <w:ind w:left="2993" w:hanging="360"/>
      </w:pPr>
      <w:rPr>
        <w:rFonts w:ascii="Courier New" w:hAnsi="Courier New" w:cs="Courier New" w:hint="default"/>
      </w:rPr>
    </w:lvl>
    <w:lvl w:ilvl="2" w:tplc="04090005" w:tentative="1">
      <w:start w:val="1"/>
      <w:numFmt w:val="bullet"/>
      <w:lvlText w:val=""/>
      <w:lvlJc w:val="left"/>
      <w:pPr>
        <w:ind w:left="3713" w:hanging="360"/>
      </w:pPr>
      <w:rPr>
        <w:rFonts w:ascii="Wingdings" w:hAnsi="Wingdings" w:hint="default"/>
      </w:rPr>
    </w:lvl>
    <w:lvl w:ilvl="3" w:tplc="04090001" w:tentative="1">
      <w:start w:val="1"/>
      <w:numFmt w:val="bullet"/>
      <w:lvlText w:val=""/>
      <w:lvlJc w:val="left"/>
      <w:pPr>
        <w:ind w:left="4433" w:hanging="360"/>
      </w:pPr>
      <w:rPr>
        <w:rFonts w:ascii="Symbol" w:hAnsi="Symbol" w:hint="default"/>
      </w:rPr>
    </w:lvl>
    <w:lvl w:ilvl="4" w:tplc="04090003" w:tentative="1">
      <w:start w:val="1"/>
      <w:numFmt w:val="bullet"/>
      <w:lvlText w:val="o"/>
      <w:lvlJc w:val="left"/>
      <w:pPr>
        <w:ind w:left="5153" w:hanging="360"/>
      </w:pPr>
      <w:rPr>
        <w:rFonts w:ascii="Courier New" w:hAnsi="Courier New" w:cs="Courier New" w:hint="default"/>
      </w:rPr>
    </w:lvl>
    <w:lvl w:ilvl="5" w:tplc="04090005" w:tentative="1">
      <w:start w:val="1"/>
      <w:numFmt w:val="bullet"/>
      <w:lvlText w:val=""/>
      <w:lvlJc w:val="left"/>
      <w:pPr>
        <w:ind w:left="5873" w:hanging="360"/>
      </w:pPr>
      <w:rPr>
        <w:rFonts w:ascii="Wingdings" w:hAnsi="Wingdings" w:hint="default"/>
      </w:rPr>
    </w:lvl>
    <w:lvl w:ilvl="6" w:tplc="04090001" w:tentative="1">
      <w:start w:val="1"/>
      <w:numFmt w:val="bullet"/>
      <w:lvlText w:val=""/>
      <w:lvlJc w:val="left"/>
      <w:pPr>
        <w:ind w:left="6593" w:hanging="360"/>
      </w:pPr>
      <w:rPr>
        <w:rFonts w:ascii="Symbol" w:hAnsi="Symbol" w:hint="default"/>
      </w:rPr>
    </w:lvl>
    <w:lvl w:ilvl="7" w:tplc="04090003" w:tentative="1">
      <w:start w:val="1"/>
      <w:numFmt w:val="bullet"/>
      <w:lvlText w:val="o"/>
      <w:lvlJc w:val="left"/>
      <w:pPr>
        <w:ind w:left="7313" w:hanging="360"/>
      </w:pPr>
      <w:rPr>
        <w:rFonts w:ascii="Courier New" w:hAnsi="Courier New" w:cs="Courier New" w:hint="default"/>
      </w:rPr>
    </w:lvl>
    <w:lvl w:ilvl="8" w:tplc="04090005" w:tentative="1">
      <w:start w:val="1"/>
      <w:numFmt w:val="bullet"/>
      <w:lvlText w:val=""/>
      <w:lvlJc w:val="left"/>
      <w:pPr>
        <w:ind w:left="8033" w:hanging="360"/>
      </w:pPr>
      <w:rPr>
        <w:rFonts w:ascii="Wingdings" w:hAnsi="Wingdings" w:hint="default"/>
      </w:rPr>
    </w:lvl>
  </w:abstractNum>
  <w:abstractNum w:abstractNumId="1" w15:restartNumberingAfterBreak="0">
    <w:nsid w:val="005B5E4B"/>
    <w:multiLevelType w:val="hybridMultilevel"/>
    <w:tmpl w:val="79BA49C4"/>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2" w15:restartNumberingAfterBreak="0">
    <w:nsid w:val="04B67378"/>
    <w:multiLevelType w:val="hybridMultilevel"/>
    <w:tmpl w:val="00AAF3DE"/>
    <w:lvl w:ilvl="0" w:tplc="412EEE0C">
      <w:start w:val="1"/>
      <w:numFmt w:val="bullet"/>
      <w:lvlText w:val=""/>
      <w:lvlJc w:val="left"/>
      <w:pPr>
        <w:ind w:left="3240" w:hanging="360"/>
      </w:pPr>
      <w:rPr>
        <w:rFonts w:ascii="Wingdings" w:hAnsi="Wingdings" w:hint="default"/>
        <w:color w:val="auto"/>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057216F2"/>
    <w:multiLevelType w:val="multilevel"/>
    <w:tmpl w:val="80ACE9BE"/>
    <w:lvl w:ilvl="0">
      <w:start w:val="7"/>
      <w:numFmt w:val="decimal"/>
      <w:lvlText w:val="%1"/>
      <w:lvlJc w:val="left"/>
      <w:pPr>
        <w:ind w:left="780" w:hanging="780"/>
      </w:pPr>
      <w:rPr>
        <w:rFonts w:hint="default"/>
      </w:rPr>
    </w:lvl>
    <w:lvl w:ilvl="1">
      <w:start w:val="4"/>
      <w:numFmt w:val="decimal"/>
      <w:lvlText w:val="%1.%2"/>
      <w:lvlJc w:val="left"/>
      <w:pPr>
        <w:ind w:left="1320" w:hanging="780"/>
      </w:pPr>
      <w:rPr>
        <w:rFonts w:hint="default"/>
      </w:rPr>
    </w:lvl>
    <w:lvl w:ilvl="2">
      <w:start w:val="4"/>
      <w:numFmt w:val="decimal"/>
      <w:lvlText w:val="%1.%2.%3"/>
      <w:lvlJc w:val="left"/>
      <w:pPr>
        <w:ind w:left="1860" w:hanging="780"/>
      </w:pPr>
      <w:rPr>
        <w:rFonts w:hint="default"/>
      </w:rPr>
    </w:lvl>
    <w:lvl w:ilvl="3">
      <w:start w:val="12"/>
      <w:numFmt w:val="decimal"/>
      <w:lvlText w:val="%1.%2.%3.%4"/>
      <w:lvlJc w:val="left"/>
      <w:pPr>
        <w:ind w:left="2400" w:hanging="78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74B09B2"/>
    <w:multiLevelType w:val="hybridMultilevel"/>
    <w:tmpl w:val="4CDAE0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74B6D4C"/>
    <w:multiLevelType w:val="multilevel"/>
    <w:tmpl w:val="94A29068"/>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785326D"/>
    <w:multiLevelType w:val="hybridMultilevel"/>
    <w:tmpl w:val="765E89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A0D5576"/>
    <w:multiLevelType w:val="hybridMultilevel"/>
    <w:tmpl w:val="63FE5EB0"/>
    <w:lvl w:ilvl="0" w:tplc="04090009">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0CE30B57"/>
    <w:multiLevelType w:val="hybridMultilevel"/>
    <w:tmpl w:val="8C4E26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73D48"/>
    <w:multiLevelType w:val="hybridMultilevel"/>
    <w:tmpl w:val="6636A94C"/>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10" w15:restartNumberingAfterBreak="0">
    <w:nsid w:val="0E6D208D"/>
    <w:multiLevelType w:val="hybridMultilevel"/>
    <w:tmpl w:val="AB22A4FC"/>
    <w:lvl w:ilvl="0" w:tplc="04090009">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1" w15:restartNumberingAfterBreak="0">
    <w:nsid w:val="11481E0E"/>
    <w:multiLevelType w:val="multilevel"/>
    <w:tmpl w:val="65B67E4C"/>
    <w:lvl w:ilvl="0">
      <w:start w:val="7"/>
      <w:numFmt w:val="decimal"/>
      <w:lvlText w:val="%1"/>
      <w:lvlJc w:val="left"/>
      <w:pPr>
        <w:ind w:left="660" w:hanging="660"/>
      </w:pPr>
      <w:rPr>
        <w:rFonts w:hint="default"/>
      </w:rPr>
    </w:lvl>
    <w:lvl w:ilvl="1">
      <w:start w:val="4"/>
      <w:numFmt w:val="decimal"/>
      <w:lvlText w:val="%1.%2"/>
      <w:lvlJc w:val="left"/>
      <w:pPr>
        <w:ind w:left="1230" w:hanging="660"/>
      </w:pPr>
      <w:rPr>
        <w:rFonts w:hint="default"/>
      </w:rPr>
    </w:lvl>
    <w:lvl w:ilvl="2">
      <w:start w:val="4"/>
      <w:numFmt w:val="decimal"/>
      <w:lvlText w:val="%1.%2.%3"/>
      <w:lvlJc w:val="left"/>
      <w:pPr>
        <w:ind w:left="1860" w:hanging="720"/>
      </w:pPr>
      <w:rPr>
        <w:rFonts w:hint="default"/>
      </w:rPr>
    </w:lvl>
    <w:lvl w:ilvl="3">
      <w:start w:val="2"/>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2" w15:restartNumberingAfterBreak="0">
    <w:nsid w:val="19DB0B84"/>
    <w:multiLevelType w:val="hybridMultilevel"/>
    <w:tmpl w:val="D6B0A60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B0D794C"/>
    <w:multiLevelType w:val="hybridMultilevel"/>
    <w:tmpl w:val="687CDC5A"/>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4" w15:restartNumberingAfterBreak="0">
    <w:nsid w:val="1CE126AE"/>
    <w:multiLevelType w:val="hybridMultilevel"/>
    <w:tmpl w:val="38F20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C607A"/>
    <w:multiLevelType w:val="hybridMultilevel"/>
    <w:tmpl w:val="EE967E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01B748E"/>
    <w:multiLevelType w:val="hybridMultilevel"/>
    <w:tmpl w:val="98C67F20"/>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20BD1BD2"/>
    <w:multiLevelType w:val="hybridMultilevel"/>
    <w:tmpl w:val="2B2A6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C53BB"/>
    <w:multiLevelType w:val="hybridMultilevel"/>
    <w:tmpl w:val="41C6AC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8FC049F"/>
    <w:multiLevelType w:val="hybridMultilevel"/>
    <w:tmpl w:val="F4B6B4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456373"/>
    <w:multiLevelType w:val="hybridMultilevel"/>
    <w:tmpl w:val="1B5C08A6"/>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33FB5C75"/>
    <w:multiLevelType w:val="hybridMultilevel"/>
    <w:tmpl w:val="674423C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A96588"/>
    <w:multiLevelType w:val="hybridMultilevel"/>
    <w:tmpl w:val="AB88EC7A"/>
    <w:lvl w:ilvl="0" w:tplc="E59421DE">
      <w:numFmt w:val="none"/>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53C45"/>
    <w:multiLevelType w:val="hybridMultilevel"/>
    <w:tmpl w:val="64F6C1C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4B967B1B"/>
    <w:multiLevelType w:val="hybridMultilevel"/>
    <w:tmpl w:val="8D64DC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52C19"/>
    <w:multiLevelType w:val="hybridMultilevel"/>
    <w:tmpl w:val="FE00F62A"/>
    <w:lvl w:ilvl="0" w:tplc="04090001">
      <w:start w:val="1"/>
      <w:numFmt w:val="bullet"/>
      <w:lvlText w:val=""/>
      <w:lvlJc w:val="left"/>
      <w:pPr>
        <w:ind w:left="1981" w:hanging="360"/>
      </w:pPr>
      <w:rPr>
        <w:rFonts w:ascii="Symbol" w:hAnsi="Symbol"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26" w15:restartNumberingAfterBreak="0">
    <w:nsid w:val="4FE66493"/>
    <w:multiLevelType w:val="hybridMultilevel"/>
    <w:tmpl w:val="3FE221CE"/>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27" w15:restartNumberingAfterBreak="0">
    <w:nsid w:val="5060344D"/>
    <w:multiLevelType w:val="hybridMultilevel"/>
    <w:tmpl w:val="3F8EB9C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52281601"/>
    <w:multiLevelType w:val="multilevel"/>
    <w:tmpl w:val="F1782350"/>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color w:val="000000" w:themeColor="text1"/>
      </w:rPr>
    </w:lvl>
    <w:lvl w:ilvl="2">
      <w:start w:val="1"/>
      <w:numFmt w:val="decimal"/>
      <w:lvlText w:val="%1.%2.%3"/>
      <w:lvlJc w:val="left"/>
      <w:pPr>
        <w:ind w:left="1440" w:hanging="720"/>
      </w:pPr>
      <w:rPr>
        <w:rFonts w:hint="default"/>
        <w:color w:val="000000" w:themeColor="text1"/>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C331E0"/>
    <w:multiLevelType w:val="multilevel"/>
    <w:tmpl w:val="47FCFB50"/>
    <w:lvl w:ilvl="0">
      <w:start w:val="5"/>
      <w:numFmt w:val="decimal"/>
      <w:lvlText w:val="%1"/>
      <w:lvlJc w:val="left"/>
      <w:pPr>
        <w:ind w:left="360" w:hanging="360"/>
      </w:pPr>
      <w:rPr>
        <w:rFonts w:hint="default"/>
      </w:rPr>
    </w:lvl>
    <w:lvl w:ilvl="1">
      <w:start w:val="5"/>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056" w:hanging="1440"/>
      </w:pPr>
      <w:rPr>
        <w:rFonts w:hint="default"/>
      </w:rPr>
    </w:lvl>
  </w:abstractNum>
  <w:abstractNum w:abstractNumId="30" w15:restartNumberingAfterBreak="0">
    <w:nsid w:val="547B4136"/>
    <w:multiLevelType w:val="multilevel"/>
    <w:tmpl w:val="76F64A6C"/>
    <w:lvl w:ilvl="0">
      <w:start w:val="8"/>
      <w:numFmt w:val="decimal"/>
      <w:lvlText w:val="%1."/>
      <w:lvlJc w:val="left"/>
      <w:pPr>
        <w:ind w:left="360" w:hanging="360"/>
      </w:pPr>
      <w:rPr>
        <w:rFonts w:hint="default"/>
      </w:rPr>
    </w:lvl>
    <w:lvl w:ilv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EC4B61"/>
    <w:multiLevelType w:val="hybridMultilevel"/>
    <w:tmpl w:val="0166F5D4"/>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32" w15:restartNumberingAfterBreak="0">
    <w:nsid w:val="5EA82F63"/>
    <w:multiLevelType w:val="hybridMultilevel"/>
    <w:tmpl w:val="48463024"/>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33" w15:restartNumberingAfterBreak="0">
    <w:nsid w:val="5F6B4FCD"/>
    <w:multiLevelType w:val="hybridMultilevel"/>
    <w:tmpl w:val="7452E6E8"/>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34" w15:restartNumberingAfterBreak="0">
    <w:nsid w:val="63A0464C"/>
    <w:multiLevelType w:val="multilevel"/>
    <w:tmpl w:val="43BC0AE0"/>
    <w:lvl w:ilvl="0">
      <w:start w:val="1"/>
      <w:numFmt w:val="decimal"/>
      <w:lvlText w:val="%1.0"/>
      <w:lvlJc w:val="left"/>
      <w:pPr>
        <w:ind w:left="720" w:hanging="360"/>
      </w:pPr>
      <w:rPr>
        <w:rFonts w:hint="default"/>
        <w:sz w:val="28"/>
        <w:szCs w:val="28"/>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6DE42213"/>
    <w:multiLevelType w:val="hybridMultilevel"/>
    <w:tmpl w:val="B78AB8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05C44C6"/>
    <w:multiLevelType w:val="multilevel"/>
    <w:tmpl w:val="429CC6FE"/>
    <w:lvl w:ilvl="0">
      <w:start w:val="7"/>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37" w15:restartNumberingAfterBreak="0">
    <w:nsid w:val="711502D3"/>
    <w:multiLevelType w:val="hybridMultilevel"/>
    <w:tmpl w:val="358CC39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8" w15:restartNumberingAfterBreak="0">
    <w:nsid w:val="71CB3ACD"/>
    <w:multiLevelType w:val="hybridMultilevel"/>
    <w:tmpl w:val="D020FB1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9" w15:restartNumberingAfterBreak="0">
    <w:nsid w:val="779733A1"/>
    <w:multiLevelType w:val="hybridMultilevel"/>
    <w:tmpl w:val="1338BAF4"/>
    <w:lvl w:ilvl="0" w:tplc="0409000B">
      <w:start w:val="1"/>
      <w:numFmt w:val="bullet"/>
      <w:lvlText w:val=""/>
      <w:lvlJc w:val="left"/>
      <w:pPr>
        <w:ind w:left="1553" w:hanging="360"/>
      </w:pPr>
      <w:rPr>
        <w:rFonts w:ascii="Wingdings" w:hAnsi="Wingdings" w:hint="default"/>
      </w:rPr>
    </w:lvl>
    <w:lvl w:ilvl="1" w:tplc="04090003" w:tentative="1">
      <w:start w:val="1"/>
      <w:numFmt w:val="bullet"/>
      <w:lvlText w:val="o"/>
      <w:lvlJc w:val="left"/>
      <w:pPr>
        <w:ind w:left="2273" w:hanging="360"/>
      </w:pPr>
      <w:rPr>
        <w:rFonts w:ascii="Courier New" w:hAnsi="Courier New" w:cs="Courier New" w:hint="default"/>
      </w:rPr>
    </w:lvl>
    <w:lvl w:ilvl="2" w:tplc="04090005" w:tentative="1">
      <w:start w:val="1"/>
      <w:numFmt w:val="bullet"/>
      <w:lvlText w:val=""/>
      <w:lvlJc w:val="left"/>
      <w:pPr>
        <w:ind w:left="2993" w:hanging="360"/>
      </w:pPr>
      <w:rPr>
        <w:rFonts w:ascii="Wingdings" w:hAnsi="Wingdings" w:hint="default"/>
      </w:rPr>
    </w:lvl>
    <w:lvl w:ilvl="3" w:tplc="04090001" w:tentative="1">
      <w:start w:val="1"/>
      <w:numFmt w:val="bullet"/>
      <w:lvlText w:val=""/>
      <w:lvlJc w:val="left"/>
      <w:pPr>
        <w:ind w:left="3713" w:hanging="360"/>
      </w:pPr>
      <w:rPr>
        <w:rFonts w:ascii="Symbol" w:hAnsi="Symbol" w:hint="default"/>
      </w:rPr>
    </w:lvl>
    <w:lvl w:ilvl="4" w:tplc="04090003" w:tentative="1">
      <w:start w:val="1"/>
      <w:numFmt w:val="bullet"/>
      <w:lvlText w:val="o"/>
      <w:lvlJc w:val="left"/>
      <w:pPr>
        <w:ind w:left="4433" w:hanging="360"/>
      </w:pPr>
      <w:rPr>
        <w:rFonts w:ascii="Courier New" w:hAnsi="Courier New" w:cs="Courier New" w:hint="default"/>
      </w:rPr>
    </w:lvl>
    <w:lvl w:ilvl="5" w:tplc="04090005" w:tentative="1">
      <w:start w:val="1"/>
      <w:numFmt w:val="bullet"/>
      <w:lvlText w:val=""/>
      <w:lvlJc w:val="left"/>
      <w:pPr>
        <w:ind w:left="5153" w:hanging="360"/>
      </w:pPr>
      <w:rPr>
        <w:rFonts w:ascii="Wingdings" w:hAnsi="Wingdings" w:hint="default"/>
      </w:rPr>
    </w:lvl>
    <w:lvl w:ilvl="6" w:tplc="04090001" w:tentative="1">
      <w:start w:val="1"/>
      <w:numFmt w:val="bullet"/>
      <w:lvlText w:val=""/>
      <w:lvlJc w:val="left"/>
      <w:pPr>
        <w:ind w:left="5873" w:hanging="360"/>
      </w:pPr>
      <w:rPr>
        <w:rFonts w:ascii="Symbol" w:hAnsi="Symbol" w:hint="default"/>
      </w:rPr>
    </w:lvl>
    <w:lvl w:ilvl="7" w:tplc="04090003" w:tentative="1">
      <w:start w:val="1"/>
      <w:numFmt w:val="bullet"/>
      <w:lvlText w:val="o"/>
      <w:lvlJc w:val="left"/>
      <w:pPr>
        <w:ind w:left="6593" w:hanging="360"/>
      </w:pPr>
      <w:rPr>
        <w:rFonts w:ascii="Courier New" w:hAnsi="Courier New" w:cs="Courier New" w:hint="default"/>
      </w:rPr>
    </w:lvl>
    <w:lvl w:ilvl="8" w:tplc="04090005" w:tentative="1">
      <w:start w:val="1"/>
      <w:numFmt w:val="bullet"/>
      <w:lvlText w:val=""/>
      <w:lvlJc w:val="left"/>
      <w:pPr>
        <w:ind w:left="7313" w:hanging="360"/>
      </w:pPr>
      <w:rPr>
        <w:rFonts w:ascii="Wingdings" w:hAnsi="Wingdings" w:hint="default"/>
      </w:rPr>
    </w:lvl>
  </w:abstractNum>
  <w:abstractNum w:abstractNumId="40" w15:restartNumberingAfterBreak="0">
    <w:nsid w:val="78674EF3"/>
    <w:multiLevelType w:val="hybridMultilevel"/>
    <w:tmpl w:val="FFC60FDC"/>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15:restartNumberingAfterBreak="0">
    <w:nsid w:val="78D42CEC"/>
    <w:multiLevelType w:val="hybridMultilevel"/>
    <w:tmpl w:val="17D0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822611"/>
    <w:multiLevelType w:val="multilevel"/>
    <w:tmpl w:val="450400EA"/>
    <w:lvl w:ilvl="0">
      <w:start w:val="7"/>
      <w:numFmt w:val="decimal"/>
      <w:lvlText w:val="%1"/>
      <w:lvlJc w:val="left"/>
      <w:pPr>
        <w:ind w:left="480" w:hanging="480"/>
      </w:pPr>
      <w:rPr>
        <w:rFonts w:hint="default"/>
      </w:rPr>
    </w:lvl>
    <w:lvl w:ilvl="1">
      <w:start w:val="4"/>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C75693D"/>
    <w:multiLevelType w:val="hybridMultilevel"/>
    <w:tmpl w:val="C5726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302416"/>
    <w:multiLevelType w:val="hybridMultilevel"/>
    <w:tmpl w:val="18606920"/>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5" w15:restartNumberingAfterBreak="0">
    <w:nsid w:val="7F900A35"/>
    <w:multiLevelType w:val="hybridMultilevel"/>
    <w:tmpl w:val="6700FEB2"/>
    <w:lvl w:ilvl="0" w:tplc="0409000B">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num w:numId="1">
    <w:abstractNumId w:val="34"/>
  </w:num>
  <w:num w:numId="2">
    <w:abstractNumId w:val="5"/>
  </w:num>
  <w:num w:numId="3">
    <w:abstractNumId w:val="21"/>
  </w:num>
  <w:num w:numId="4">
    <w:abstractNumId w:val="28"/>
  </w:num>
  <w:num w:numId="5">
    <w:abstractNumId w:val="24"/>
  </w:num>
  <w:num w:numId="6">
    <w:abstractNumId w:val="36"/>
  </w:num>
  <w:num w:numId="7">
    <w:abstractNumId w:val="22"/>
  </w:num>
  <w:num w:numId="8">
    <w:abstractNumId w:val="18"/>
  </w:num>
  <w:num w:numId="9">
    <w:abstractNumId w:val="26"/>
  </w:num>
  <w:num w:numId="10">
    <w:abstractNumId w:val="33"/>
  </w:num>
  <w:num w:numId="11">
    <w:abstractNumId w:val="13"/>
  </w:num>
  <w:num w:numId="12">
    <w:abstractNumId w:val="1"/>
  </w:num>
  <w:num w:numId="13">
    <w:abstractNumId w:val="31"/>
  </w:num>
  <w:num w:numId="14">
    <w:abstractNumId w:val="32"/>
  </w:num>
  <w:num w:numId="15">
    <w:abstractNumId w:val="29"/>
  </w:num>
  <w:num w:numId="16">
    <w:abstractNumId w:val="45"/>
  </w:num>
  <w:num w:numId="17">
    <w:abstractNumId w:val="19"/>
  </w:num>
  <w:num w:numId="18">
    <w:abstractNumId w:val="39"/>
  </w:num>
  <w:num w:numId="19">
    <w:abstractNumId w:val="15"/>
  </w:num>
  <w:num w:numId="20">
    <w:abstractNumId w:val="6"/>
  </w:num>
  <w:num w:numId="21">
    <w:abstractNumId w:val="41"/>
  </w:num>
  <w:num w:numId="22">
    <w:abstractNumId w:val="4"/>
  </w:num>
  <w:num w:numId="23">
    <w:abstractNumId w:val="0"/>
  </w:num>
  <w:num w:numId="24">
    <w:abstractNumId w:val="12"/>
  </w:num>
  <w:num w:numId="25">
    <w:abstractNumId w:val="35"/>
  </w:num>
  <w:num w:numId="26">
    <w:abstractNumId w:val="23"/>
  </w:num>
  <w:num w:numId="27">
    <w:abstractNumId w:val="37"/>
  </w:num>
  <w:num w:numId="28">
    <w:abstractNumId w:val="9"/>
  </w:num>
  <w:num w:numId="29">
    <w:abstractNumId w:val="11"/>
  </w:num>
  <w:num w:numId="30">
    <w:abstractNumId w:val="14"/>
  </w:num>
  <w:num w:numId="31">
    <w:abstractNumId w:val="25"/>
  </w:num>
  <w:num w:numId="32">
    <w:abstractNumId w:val="42"/>
  </w:num>
  <w:num w:numId="33">
    <w:abstractNumId w:val="30"/>
  </w:num>
  <w:num w:numId="34">
    <w:abstractNumId w:val="3"/>
  </w:num>
  <w:num w:numId="35">
    <w:abstractNumId w:val="44"/>
  </w:num>
  <w:num w:numId="36">
    <w:abstractNumId w:val="17"/>
  </w:num>
  <w:num w:numId="37">
    <w:abstractNumId w:val="10"/>
  </w:num>
  <w:num w:numId="38">
    <w:abstractNumId w:val="43"/>
  </w:num>
  <w:num w:numId="39">
    <w:abstractNumId w:val="7"/>
  </w:num>
  <w:num w:numId="40">
    <w:abstractNumId w:val="2"/>
  </w:num>
  <w:num w:numId="41">
    <w:abstractNumId w:val="38"/>
  </w:num>
  <w:num w:numId="42">
    <w:abstractNumId w:val="16"/>
  </w:num>
  <w:num w:numId="43">
    <w:abstractNumId w:val="27"/>
  </w:num>
  <w:num w:numId="44">
    <w:abstractNumId w:val="20"/>
  </w:num>
  <w:num w:numId="45">
    <w:abstractNumId w:val="40"/>
  </w:num>
  <w:num w:numId="46">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allowincell="f" fillcolor="white" strokecolor="none [3212]">
      <v:fill color="white"/>
      <v:stroke dashstyle="1 1" color="none [3212]" endcap="round"/>
    </o:shapedefaults>
  </w:hdrShapeDefaults>
  <w:footnotePr>
    <w:footnote w:id="-1"/>
    <w:footnote w:id="0"/>
  </w:footnotePr>
  <w:endnotePr>
    <w:endnote w:id="-1"/>
    <w:endnote w:id="0"/>
  </w:endnotePr>
  <w:compat>
    <w:compatSetting w:name="compatibilityMode" w:uri="http://schemas.microsoft.com/office/word" w:val="12"/>
  </w:compat>
  <w:rsids>
    <w:rsidRoot w:val="00990506"/>
    <w:rsid w:val="000012C0"/>
    <w:rsid w:val="0000239A"/>
    <w:rsid w:val="00006393"/>
    <w:rsid w:val="00006C45"/>
    <w:rsid w:val="00006D31"/>
    <w:rsid w:val="00010317"/>
    <w:rsid w:val="00011ABE"/>
    <w:rsid w:val="00011ADC"/>
    <w:rsid w:val="0001359F"/>
    <w:rsid w:val="00016F7F"/>
    <w:rsid w:val="000216E0"/>
    <w:rsid w:val="0002462D"/>
    <w:rsid w:val="00024D94"/>
    <w:rsid w:val="000305C3"/>
    <w:rsid w:val="0003120D"/>
    <w:rsid w:val="00032249"/>
    <w:rsid w:val="0004103A"/>
    <w:rsid w:val="00041948"/>
    <w:rsid w:val="00042636"/>
    <w:rsid w:val="00050763"/>
    <w:rsid w:val="0005251C"/>
    <w:rsid w:val="000528EB"/>
    <w:rsid w:val="00054683"/>
    <w:rsid w:val="0005574F"/>
    <w:rsid w:val="00055901"/>
    <w:rsid w:val="00061465"/>
    <w:rsid w:val="00062193"/>
    <w:rsid w:val="00065C5D"/>
    <w:rsid w:val="00077BC9"/>
    <w:rsid w:val="00080367"/>
    <w:rsid w:val="00084D4F"/>
    <w:rsid w:val="00086329"/>
    <w:rsid w:val="0009374A"/>
    <w:rsid w:val="00093EAD"/>
    <w:rsid w:val="000A1F53"/>
    <w:rsid w:val="000B3C01"/>
    <w:rsid w:val="000B6B14"/>
    <w:rsid w:val="000B770A"/>
    <w:rsid w:val="000B77E9"/>
    <w:rsid w:val="000C324A"/>
    <w:rsid w:val="000C3BBB"/>
    <w:rsid w:val="000C6C54"/>
    <w:rsid w:val="000C75BD"/>
    <w:rsid w:val="000D1C1E"/>
    <w:rsid w:val="000D558A"/>
    <w:rsid w:val="000D661D"/>
    <w:rsid w:val="000E26C4"/>
    <w:rsid w:val="000E3DC8"/>
    <w:rsid w:val="000F4254"/>
    <w:rsid w:val="000F4CCA"/>
    <w:rsid w:val="000F57C6"/>
    <w:rsid w:val="00100974"/>
    <w:rsid w:val="001032A7"/>
    <w:rsid w:val="0010368C"/>
    <w:rsid w:val="00110203"/>
    <w:rsid w:val="00110D2F"/>
    <w:rsid w:val="00113A2E"/>
    <w:rsid w:val="00113ACF"/>
    <w:rsid w:val="00120615"/>
    <w:rsid w:val="00120FEE"/>
    <w:rsid w:val="00122FA9"/>
    <w:rsid w:val="001230B4"/>
    <w:rsid w:val="00126348"/>
    <w:rsid w:val="001329C7"/>
    <w:rsid w:val="00132BF8"/>
    <w:rsid w:val="00134CFC"/>
    <w:rsid w:val="00140691"/>
    <w:rsid w:val="001417C6"/>
    <w:rsid w:val="00142178"/>
    <w:rsid w:val="001423D9"/>
    <w:rsid w:val="00142E64"/>
    <w:rsid w:val="00144ED3"/>
    <w:rsid w:val="00147DFE"/>
    <w:rsid w:val="00152723"/>
    <w:rsid w:val="00153002"/>
    <w:rsid w:val="0015356D"/>
    <w:rsid w:val="0015403C"/>
    <w:rsid w:val="00156648"/>
    <w:rsid w:val="00157CCE"/>
    <w:rsid w:val="00160BC8"/>
    <w:rsid w:val="00161BD0"/>
    <w:rsid w:val="00167AD6"/>
    <w:rsid w:val="0017015A"/>
    <w:rsid w:val="001712FE"/>
    <w:rsid w:val="001736DA"/>
    <w:rsid w:val="0017509A"/>
    <w:rsid w:val="00183A16"/>
    <w:rsid w:val="00190572"/>
    <w:rsid w:val="00192297"/>
    <w:rsid w:val="00196D6E"/>
    <w:rsid w:val="00197A9B"/>
    <w:rsid w:val="001A2DA9"/>
    <w:rsid w:val="001A46A3"/>
    <w:rsid w:val="001B0244"/>
    <w:rsid w:val="001B22EB"/>
    <w:rsid w:val="001B27C4"/>
    <w:rsid w:val="001B4B8A"/>
    <w:rsid w:val="001B580F"/>
    <w:rsid w:val="001B6792"/>
    <w:rsid w:val="001B7308"/>
    <w:rsid w:val="001B7FB0"/>
    <w:rsid w:val="001C161F"/>
    <w:rsid w:val="001C2608"/>
    <w:rsid w:val="001C2822"/>
    <w:rsid w:val="001C39AA"/>
    <w:rsid w:val="001C3DFB"/>
    <w:rsid w:val="001C7A0C"/>
    <w:rsid w:val="001D4C32"/>
    <w:rsid w:val="001D5227"/>
    <w:rsid w:val="001E23B7"/>
    <w:rsid w:val="001E4D32"/>
    <w:rsid w:val="001E4F0D"/>
    <w:rsid w:val="001F1523"/>
    <w:rsid w:val="001F64D6"/>
    <w:rsid w:val="001F687A"/>
    <w:rsid w:val="00200248"/>
    <w:rsid w:val="00202167"/>
    <w:rsid w:val="00204B12"/>
    <w:rsid w:val="00212A02"/>
    <w:rsid w:val="00213CCC"/>
    <w:rsid w:val="002149E0"/>
    <w:rsid w:val="00214BDB"/>
    <w:rsid w:val="00215B1B"/>
    <w:rsid w:val="00216302"/>
    <w:rsid w:val="00217EB0"/>
    <w:rsid w:val="00227E25"/>
    <w:rsid w:val="002318F1"/>
    <w:rsid w:val="00231C19"/>
    <w:rsid w:val="00232A57"/>
    <w:rsid w:val="00236044"/>
    <w:rsid w:val="00241106"/>
    <w:rsid w:val="002413EC"/>
    <w:rsid w:val="00241BE4"/>
    <w:rsid w:val="00243015"/>
    <w:rsid w:val="00252551"/>
    <w:rsid w:val="00255139"/>
    <w:rsid w:val="00255B07"/>
    <w:rsid w:val="002577D5"/>
    <w:rsid w:val="00263DCC"/>
    <w:rsid w:val="00264C78"/>
    <w:rsid w:val="00265192"/>
    <w:rsid w:val="002662ED"/>
    <w:rsid w:val="0026660C"/>
    <w:rsid w:val="00276494"/>
    <w:rsid w:val="00280D7A"/>
    <w:rsid w:val="00283B92"/>
    <w:rsid w:val="00286051"/>
    <w:rsid w:val="002934F1"/>
    <w:rsid w:val="00294D26"/>
    <w:rsid w:val="002A1BF2"/>
    <w:rsid w:val="002A2CAB"/>
    <w:rsid w:val="002A66A6"/>
    <w:rsid w:val="002B34CE"/>
    <w:rsid w:val="002B5BAC"/>
    <w:rsid w:val="002C14FC"/>
    <w:rsid w:val="002C790C"/>
    <w:rsid w:val="002D3070"/>
    <w:rsid w:val="002D3E04"/>
    <w:rsid w:val="002E18CF"/>
    <w:rsid w:val="002E48F0"/>
    <w:rsid w:val="002E5093"/>
    <w:rsid w:val="002E57E5"/>
    <w:rsid w:val="002F06E2"/>
    <w:rsid w:val="002F0865"/>
    <w:rsid w:val="002F0B72"/>
    <w:rsid w:val="002F2407"/>
    <w:rsid w:val="003021C1"/>
    <w:rsid w:val="00304B61"/>
    <w:rsid w:val="0030537D"/>
    <w:rsid w:val="003057EC"/>
    <w:rsid w:val="00307FE5"/>
    <w:rsid w:val="00311695"/>
    <w:rsid w:val="00322200"/>
    <w:rsid w:val="0033075E"/>
    <w:rsid w:val="00331A53"/>
    <w:rsid w:val="00332F22"/>
    <w:rsid w:val="00334DFB"/>
    <w:rsid w:val="00340282"/>
    <w:rsid w:val="0034045A"/>
    <w:rsid w:val="00340482"/>
    <w:rsid w:val="00340501"/>
    <w:rsid w:val="00340CC9"/>
    <w:rsid w:val="00341EBE"/>
    <w:rsid w:val="00345A45"/>
    <w:rsid w:val="003473ED"/>
    <w:rsid w:val="00350E99"/>
    <w:rsid w:val="00356000"/>
    <w:rsid w:val="00357D80"/>
    <w:rsid w:val="00360B7D"/>
    <w:rsid w:val="003620D7"/>
    <w:rsid w:val="0036212A"/>
    <w:rsid w:val="00365E59"/>
    <w:rsid w:val="00371A4F"/>
    <w:rsid w:val="00373D53"/>
    <w:rsid w:val="00383CCB"/>
    <w:rsid w:val="00384EF8"/>
    <w:rsid w:val="003852FF"/>
    <w:rsid w:val="00387310"/>
    <w:rsid w:val="0039027D"/>
    <w:rsid w:val="00391BB7"/>
    <w:rsid w:val="00393E6D"/>
    <w:rsid w:val="0039654C"/>
    <w:rsid w:val="003978FA"/>
    <w:rsid w:val="003A0585"/>
    <w:rsid w:val="003A08F8"/>
    <w:rsid w:val="003A0B00"/>
    <w:rsid w:val="003A1E97"/>
    <w:rsid w:val="003B0957"/>
    <w:rsid w:val="003B3BF6"/>
    <w:rsid w:val="003B61CE"/>
    <w:rsid w:val="003B7B93"/>
    <w:rsid w:val="003C3722"/>
    <w:rsid w:val="003C3C23"/>
    <w:rsid w:val="003C3DAE"/>
    <w:rsid w:val="003C3FB0"/>
    <w:rsid w:val="003C46A5"/>
    <w:rsid w:val="003C49C6"/>
    <w:rsid w:val="003C4F28"/>
    <w:rsid w:val="003C584A"/>
    <w:rsid w:val="003C78F1"/>
    <w:rsid w:val="003C7931"/>
    <w:rsid w:val="003D01D7"/>
    <w:rsid w:val="003D3594"/>
    <w:rsid w:val="003D45F9"/>
    <w:rsid w:val="003D4622"/>
    <w:rsid w:val="003D5FAA"/>
    <w:rsid w:val="003E0FC4"/>
    <w:rsid w:val="003E4ABF"/>
    <w:rsid w:val="003E549F"/>
    <w:rsid w:val="003E7A75"/>
    <w:rsid w:val="003F1EE0"/>
    <w:rsid w:val="00401F65"/>
    <w:rsid w:val="0041599F"/>
    <w:rsid w:val="00415AB4"/>
    <w:rsid w:val="004212A9"/>
    <w:rsid w:val="0042201F"/>
    <w:rsid w:val="00430487"/>
    <w:rsid w:val="00433802"/>
    <w:rsid w:val="00433ECC"/>
    <w:rsid w:val="0044271C"/>
    <w:rsid w:val="00442A9A"/>
    <w:rsid w:val="00442F37"/>
    <w:rsid w:val="00445465"/>
    <w:rsid w:val="00446678"/>
    <w:rsid w:val="004520B8"/>
    <w:rsid w:val="00452494"/>
    <w:rsid w:val="00452945"/>
    <w:rsid w:val="00457ABC"/>
    <w:rsid w:val="00461639"/>
    <w:rsid w:val="004622A2"/>
    <w:rsid w:val="004631B5"/>
    <w:rsid w:val="00463DAF"/>
    <w:rsid w:val="0046702C"/>
    <w:rsid w:val="00467DCE"/>
    <w:rsid w:val="00470264"/>
    <w:rsid w:val="004742ED"/>
    <w:rsid w:val="00485466"/>
    <w:rsid w:val="00487903"/>
    <w:rsid w:val="0049059F"/>
    <w:rsid w:val="0049262D"/>
    <w:rsid w:val="00492C01"/>
    <w:rsid w:val="00493DA1"/>
    <w:rsid w:val="004959BE"/>
    <w:rsid w:val="00496EB0"/>
    <w:rsid w:val="004A590E"/>
    <w:rsid w:val="004B0952"/>
    <w:rsid w:val="004B1018"/>
    <w:rsid w:val="004B1896"/>
    <w:rsid w:val="004B5AB6"/>
    <w:rsid w:val="004B5C10"/>
    <w:rsid w:val="004C3112"/>
    <w:rsid w:val="004C3631"/>
    <w:rsid w:val="004C3A0A"/>
    <w:rsid w:val="004C4BF4"/>
    <w:rsid w:val="004C5684"/>
    <w:rsid w:val="004C6A9D"/>
    <w:rsid w:val="004D09DA"/>
    <w:rsid w:val="004D1DA2"/>
    <w:rsid w:val="004D2B6F"/>
    <w:rsid w:val="004D3A61"/>
    <w:rsid w:val="004D4BAC"/>
    <w:rsid w:val="004D760B"/>
    <w:rsid w:val="004D79EC"/>
    <w:rsid w:val="004E1B74"/>
    <w:rsid w:val="004E2258"/>
    <w:rsid w:val="004E6B33"/>
    <w:rsid w:val="004E6D7E"/>
    <w:rsid w:val="004F2690"/>
    <w:rsid w:val="004F2B36"/>
    <w:rsid w:val="004F302A"/>
    <w:rsid w:val="004F4293"/>
    <w:rsid w:val="00501BE1"/>
    <w:rsid w:val="00505CBF"/>
    <w:rsid w:val="00507E55"/>
    <w:rsid w:val="0051147F"/>
    <w:rsid w:val="00512885"/>
    <w:rsid w:val="00514C99"/>
    <w:rsid w:val="0051583D"/>
    <w:rsid w:val="00517526"/>
    <w:rsid w:val="00520976"/>
    <w:rsid w:val="00520B7D"/>
    <w:rsid w:val="00520FFF"/>
    <w:rsid w:val="00524F3A"/>
    <w:rsid w:val="00526B08"/>
    <w:rsid w:val="0052704F"/>
    <w:rsid w:val="005330FB"/>
    <w:rsid w:val="00534FED"/>
    <w:rsid w:val="00536113"/>
    <w:rsid w:val="00537556"/>
    <w:rsid w:val="005378DD"/>
    <w:rsid w:val="0054006C"/>
    <w:rsid w:val="00543448"/>
    <w:rsid w:val="0054474C"/>
    <w:rsid w:val="005531A4"/>
    <w:rsid w:val="00555E97"/>
    <w:rsid w:val="00563083"/>
    <w:rsid w:val="00567466"/>
    <w:rsid w:val="0057385E"/>
    <w:rsid w:val="00573F9E"/>
    <w:rsid w:val="00574762"/>
    <w:rsid w:val="00576C4D"/>
    <w:rsid w:val="00576CAE"/>
    <w:rsid w:val="00577CDC"/>
    <w:rsid w:val="00582C6E"/>
    <w:rsid w:val="00585398"/>
    <w:rsid w:val="00590882"/>
    <w:rsid w:val="00590BE9"/>
    <w:rsid w:val="00593045"/>
    <w:rsid w:val="00593C13"/>
    <w:rsid w:val="0059661A"/>
    <w:rsid w:val="00597A0B"/>
    <w:rsid w:val="005A0DA8"/>
    <w:rsid w:val="005A6CCD"/>
    <w:rsid w:val="005B0B3A"/>
    <w:rsid w:val="005B3904"/>
    <w:rsid w:val="005C25DB"/>
    <w:rsid w:val="005C3D8F"/>
    <w:rsid w:val="005C3F09"/>
    <w:rsid w:val="005C43FE"/>
    <w:rsid w:val="005C4753"/>
    <w:rsid w:val="005C5730"/>
    <w:rsid w:val="005D34D3"/>
    <w:rsid w:val="005D5765"/>
    <w:rsid w:val="005D70C6"/>
    <w:rsid w:val="005D7892"/>
    <w:rsid w:val="005E010E"/>
    <w:rsid w:val="005E0701"/>
    <w:rsid w:val="005E1942"/>
    <w:rsid w:val="005E4233"/>
    <w:rsid w:val="005E54FA"/>
    <w:rsid w:val="005E5DB1"/>
    <w:rsid w:val="005E7A1C"/>
    <w:rsid w:val="005F322F"/>
    <w:rsid w:val="005F7CDE"/>
    <w:rsid w:val="00600115"/>
    <w:rsid w:val="006020C6"/>
    <w:rsid w:val="00602C66"/>
    <w:rsid w:val="00611219"/>
    <w:rsid w:val="00611E05"/>
    <w:rsid w:val="0061341E"/>
    <w:rsid w:val="00620FB8"/>
    <w:rsid w:val="00621F5A"/>
    <w:rsid w:val="006228B6"/>
    <w:rsid w:val="00622E52"/>
    <w:rsid w:val="00625BEB"/>
    <w:rsid w:val="00626CB9"/>
    <w:rsid w:val="00627D73"/>
    <w:rsid w:val="00631589"/>
    <w:rsid w:val="00632767"/>
    <w:rsid w:val="00636619"/>
    <w:rsid w:val="00636F73"/>
    <w:rsid w:val="00640316"/>
    <w:rsid w:val="006420ED"/>
    <w:rsid w:val="00642A29"/>
    <w:rsid w:val="006454A2"/>
    <w:rsid w:val="0065119F"/>
    <w:rsid w:val="00653FF7"/>
    <w:rsid w:val="00657FF9"/>
    <w:rsid w:val="00665485"/>
    <w:rsid w:val="00667B00"/>
    <w:rsid w:val="006721C5"/>
    <w:rsid w:val="00672FA4"/>
    <w:rsid w:val="00673CCD"/>
    <w:rsid w:val="00677B74"/>
    <w:rsid w:val="0068126C"/>
    <w:rsid w:val="00681E36"/>
    <w:rsid w:val="00682963"/>
    <w:rsid w:val="00685459"/>
    <w:rsid w:val="0068716B"/>
    <w:rsid w:val="0069528C"/>
    <w:rsid w:val="0069605F"/>
    <w:rsid w:val="0069705D"/>
    <w:rsid w:val="00697A2E"/>
    <w:rsid w:val="006A12F5"/>
    <w:rsid w:val="006A19E3"/>
    <w:rsid w:val="006A5182"/>
    <w:rsid w:val="006A522D"/>
    <w:rsid w:val="006B0790"/>
    <w:rsid w:val="006B1F58"/>
    <w:rsid w:val="006B3A03"/>
    <w:rsid w:val="006B6782"/>
    <w:rsid w:val="006B7372"/>
    <w:rsid w:val="006C56EB"/>
    <w:rsid w:val="006C7834"/>
    <w:rsid w:val="006C78A0"/>
    <w:rsid w:val="006C7F97"/>
    <w:rsid w:val="006D294E"/>
    <w:rsid w:val="006D5E22"/>
    <w:rsid w:val="006E271D"/>
    <w:rsid w:val="006E2D50"/>
    <w:rsid w:val="006E2E9F"/>
    <w:rsid w:val="006E4A82"/>
    <w:rsid w:val="006E66ED"/>
    <w:rsid w:val="006F15E0"/>
    <w:rsid w:val="006F4299"/>
    <w:rsid w:val="006F77B9"/>
    <w:rsid w:val="006F7B22"/>
    <w:rsid w:val="00702744"/>
    <w:rsid w:val="00704295"/>
    <w:rsid w:val="00705393"/>
    <w:rsid w:val="00710481"/>
    <w:rsid w:val="007109B0"/>
    <w:rsid w:val="007138B8"/>
    <w:rsid w:val="00717EB9"/>
    <w:rsid w:val="00720B4B"/>
    <w:rsid w:val="00721A9F"/>
    <w:rsid w:val="00724C35"/>
    <w:rsid w:val="00724EDD"/>
    <w:rsid w:val="007277A6"/>
    <w:rsid w:val="00727EC2"/>
    <w:rsid w:val="00733998"/>
    <w:rsid w:val="00733B27"/>
    <w:rsid w:val="007358A9"/>
    <w:rsid w:val="00741D18"/>
    <w:rsid w:val="00747555"/>
    <w:rsid w:val="007515BE"/>
    <w:rsid w:val="00752A78"/>
    <w:rsid w:val="00754A91"/>
    <w:rsid w:val="00754F74"/>
    <w:rsid w:val="00755B36"/>
    <w:rsid w:val="007625E7"/>
    <w:rsid w:val="0076506D"/>
    <w:rsid w:val="00770062"/>
    <w:rsid w:val="007711E6"/>
    <w:rsid w:val="00776B49"/>
    <w:rsid w:val="00783CE0"/>
    <w:rsid w:val="00784F11"/>
    <w:rsid w:val="00790A13"/>
    <w:rsid w:val="00792333"/>
    <w:rsid w:val="0079452C"/>
    <w:rsid w:val="00796A4B"/>
    <w:rsid w:val="00796D5A"/>
    <w:rsid w:val="00797D8A"/>
    <w:rsid w:val="007A2723"/>
    <w:rsid w:val="007A2C9A"/>
    <w:rsid w:val="007A3185"/>
    <w:rsid w:val="007A6353"/>
    <w:rsid w:val="007A7C85"/>
    <w:rsid w:val="007B46F5"/>
    <w:rsid w:val="007B7743"/>
    <w:rsid w:val="007C1905"/>
    <w:rsid w:val="007C2C1B"/>
    <w:rsid w:val="007C4284"/>
    <w:rsid w:val="007C6717"/>
    <w:rsid w:val="007D059C"/>
    <w:rsid w:val="007E0ABD"/>
    <w:rsid w:val="007E101D"/>
    <w:rsid w:val="007E403D"/>
    <w:rsid w:val="007E41E9"/>
    <w:rsid w:val="007E68F7"/>
    <w:rsid w:val="007F268A"/>
    <w:rsid w:val="007F7FA0"/>
    <w:rsid w:val="00802CA8"/>
    <w:rsid w:val="00805B7E"/>
    <w:rsid w:val="00814F61"/>
    <w:rsid w:val="0081621C"/>
    <w:rsid w:val="00822569"/>
    <w:rsid w:val="008229D0"/>
    <w:rsid w:val="0082536A"/>
    <w:rsid w:val="0082570B"/>
    <w:rsid w:val="00831E8D"/>
    <w:rsid w:val="0083299D"/>
    <w:rsid w:val="008402D7"/>
    <w:rsid w:val="0084048A"/>
    <w:rsid w:val="00841DA0"/>
    <w:rsid w:val="00842CBD"/>
    <w:rsid w:val="00843C6F"/>
    <w:rsid w:val="00844F46"/>
    <w:rsid w:val="0084573A"/>
    <w:rsid w:val="00854A93"/>
    <w:rsid w:val="008561CA"/>
    <w:rsid w:val="00860757"/>
    <w:rsid w:val="00862ABF"/>
    <w:rsid w:val="00867715"/>
    <w:rsid w:val="0087562B"/>
    <w:rsid w:val="00881EAA"/>
    <w:rsid w:val="00883B00"/>
    <w:rsid w:val="008873FD"/>
    <w:rsid w:val="00892BA9"/>
    <w:rsid w:val="00893F7D"/>
    <w:rsid w:val="00895196"/>
    <w:rsid w:val="00897631"/>
    <w:rsid w:val="008A548F"/>
    <w:rsid w:val="008A5DFA"/>
    <w:rsid w:val="008A619D"/>
    <w:rsid w:val="008A77AF"/>
    <w:rsid w:val="008B2D72"/>
    <w:rsid w:val="008B6A0B"/>
    <w:rsid w:val="008C1300"/>
    <w:rsid w:val="008D4631"/>
    <w:rsid w:val="008E0A2D"/>
    <w:rsid w:val="008E361E"/>
    <w:rsid w:val="008E4A95"/>
    <w:rsid w:val="008E5900"/>
    <w:rsid w:val="008E671B"/>
    <w:rsid w:val="00902274"/>
    <w:rsid w:val="009022C5"/>
    <w:rsid w:val="009055ED"/>
    <w:rsid w:val="009079C8"/>
    <w:rsid w:val="009105F5"/>
    <w:rsid w:val="00911D5C"/>
    <w:rsid w:val="00913888"/>
    <w:rsid w:val="0091640D"/>
    <w:rsid w:val="00916890"/>
    <w:rsid w:val="00934742"/>
    <w:rsid w:val="00935AF1"/>
    <w:rsid w:val="00935C2A"/>
    <w:rsid w:val="00940AFF"/>
    <w:rsid w:val="0094369B"/>
    <w:rsid w:val="009439D3"/>
    <w:rsid w:val="0094470C"/>
    <w:rsid w:val="0094551A"/>
    <w:rsid w:val="00950BF0"/>
    <w:rsid w:val="00950E35"/>
    <w:rsid w:val="00951A5C"/>
    <w:rsid w:val="0095211C"/>
    <w:rsid w:val="00953F6B"/>
    <w:rsid w:val="00955035"/>
    <w:rsid w:val="00960FD6"/>
    <w:rsid w:val="00962936"/>
    <w:rsid w:val="0096460E"/>
    <w:rsid w:val="0096689E"/>
    <w:rsid w:val="009774D5"/>
    <w:rsid w:val="009822AF"/>
    <w:rsid w:val="00982551"/>
    <w:rsid w:val="00984360"/>
    <w:rsid w:val="009856B5"/>
    <w:rsid w:val="00990506"/>
    <w:rsid w:val="009960D5"/>
    <w:rsid w:val="009A215B"/>
    <w:rsid w:val="009A3923"/>
    <w:rsid w:val="009A45F5"/>
    <w:rsid w:val="009A5A2B"/>
    <w:rsid w:val="009B0855"/>
    <w:rsid w:val="009B2842"/>
    <w:rsid w:val="009B645C"/>
    <w:rsid w:val="009C568B"/>
    <w:rsid w:val="009C639D"/>
    <w:rsid w:val="009C788D"/>
    <w:rsid w:val="009D3462"/>
    <w:rsid w:val="009E0F44"/>
    <w:rsid w:val="009E29E1"/>
    <w:rsid w:val="009E37DB"/>
    <w:rsid w:val="009E6C5E"/>
    <w:rsid w:val="009F007A"/>
    <w:rsid w:val="009F0A20"/>
    <w:rsid w:val="009F1EC9"/>
    <w:rsid w:val="009F42C9"/>
    <w:rsid w:val="009F66CD"/>
    <w:rsid w:val="009F7FA5"/>
    <w:rsid w:val="00A03A1F"/>
    <w:rsid w:val="00A043E4"/>
    <w:rsid w:val="00A07FAE"/>
    <w:rsid w:val="00A12AF2"/>
    <w:rsid w:val="00A206A0"/>
    <w:rsid w:val="00A214C3"/>
    <w:rsid w:val="00A221E1"/>
    <w:rsid w:val="00A26407"/>
    <w:rsid w:val="00A34121"/>
    <w:rsid w:val="00A4189B"/>
    <w:rsid w:val="00A449CE"/>
    <w:rsid w:val="00A45417"/>
    <w:rsid w:val="00A51266"/>
    <w:rsid w:val="00A51333"/>
    <w:rsid w:val="00A52D65"/>
    <w:rsid w:val="00A54450"/>
    <w:rsid w:val="00A558F4"/>
    <w:rsid w:val="00A5670B"/>
    <w:rsid w:val="00A65CE5"/>
    <w:rsid w:val="00A67AD4"/>
    <w:rsid w:val="00A707DA"/>
    <w:rsid w:val="00A70E10"/>
    <w:rsid w:val="00A72863"/>
    <w:rsid w:val="00A767EB"/>
    <w:rsid w:val="00A777D9"/>
    <w:rsid w:val="00A80711"/>
    <w:rsid w:val="00A81CC6"/>
    <w:rsid w:val="00A82C00"/>
    <w:rsid w:val="00A87F17"/>
    <w:rsid w:val="00A90333"/>
    <w:rsid w:val="00A925AB"/>
    <w:rsid w:val="00A9275A"/>
    <w:rsid w:val="00A9433F"/>
    <w:rsid w:val="00A95202"/>
    <w:rsid w:val="00AA06D8"/>
    <w:rsid w:val="00AA337B"/>
    <w:rsid w:val="00AB0FEA"/>
    <w:rsid w:val="00AB2F61"/>
    <w:rsid w:val="00AB3E0F"/>
    <w:rsid w:val="00AB4830"/>
    <w:rsid w:val="00AB6DE7"/>
    <w:rsid w:val="00AB77CD"/>
    <w:rsid w:val="00AC0437"/>
    <w:rsid w:val="00AC2262"/>
    <w:rsid w:val="00AC25F2"/>
    <w:rsid w:val="00AC2AF8"/>
    <w:rsid w:val="00AC6301"/>
    <w:rsid w:val="00AC75D1"/>
    <w:rsid w:val="00AC7B82"/>
    <w:rsid w:val="00AC7BB4"/>
    <w:rsid w:val="00AD1928"/>
    <w:rsid w:val="00AD335C"/>
    <w:rsid w:val="00AD3F32"/>
    <w:rsid w:val="00AD538B"/>
    <w:rsid w:val="00AE26C7"/>
    <w:rsid w:val="00AE4325"/>
    <w:rsid w:val="00AF1D23"/>
    <w:rsid w:val="00AF2580"/>
    <w:rsid w:val="00AF6998"/>
    <w:rsid w:val="00AF7283"/>
    <w:rsid w:val="00B021A1"/>
    <w:rsid w:val="00B04D0C"/>
    <w:rsid w:val="00B06FB7"/>
    <w:rsid w:val="00B07796"/>
    <w:rsid w:val="00B13CD5"/>
    <w:rsid w:val="00B14645"/>
    <w:rsid w:val="00B17077"/>
    <w:rsid w:val="00B231BA"/>
    <w:rsid w:val="00B2615C"/>
    <w:rsid w:val="00B26D86"/>
    <w:rsid w:val="00B3053E"/>
    <w:rsid w:val="00B35773"/>
    <w:rsid w:val="00B371AE"/>
    <w:rsid w:val="00B41ACB"/>
    <w:rsid w:val="00B42151"/>
    <w:rsid w:val="00B43FCA"/>
    <w:rsid w:val="00B45D6C"/>
    <w:rsid w:val="00B47BAD"/>
    <w:rsid w:val="00B548B5"/>
    <w:rsid w:val="00B56271"/>
    <w:rsid w:val="00B57D87"/>
    <w:rsid w:val="00B63909"/>
    <w:rsid w:val="00B63D4B"/>
    <w:rsid w:val="00B64863"/>
    <w:rsid w:val="00B64B38"/>
    <w:rsid w:val="00B66038"/>
    <w:rsid w:val="00B700CB"/>
    <w:rsid w:val="00B763AF"/>
    <w:rsid w:val="00B8045D"/>
    <w:rsid w:val="00B81246"/>
    <w:rsid w:val="00B81456"/>
    <w:rsid w:val="00B81BB2"/>
    <w:rsid w:val="00B83D3B"/>
    <w:rsid w:val="00B849D7"/>
    <w:rsid w:val="00B90704"/>
    <w:rsid w:val="00B9146A"/>
    <w:rsid w:val="00B93020"/>
    <w:rsid w:val="00B96307"/>
    <w:rsid w:val="00BA0DA3"/>
    <w:rsid w:val="00BA21CC"/>
    <w:rsid w:val="00BA317A"/>
    <w:rsid w:val="00BA3F73"/>
    <w:rsid w:val="00BA5886"/>
    <w:rsid w:val="00BA6748"/>
    <w:rsid w:val="00BB3EFA"/>
    <w:rsid w:val="00BB5A7D"/>
    <w:rsid w:val="00BB6F05"/>
    <w:rsid w:val="00BC0003"/>
    <w:rsid w:val="00BC0860"/>
    <w:rsid w:val="00BC2820"/>
    <w:rsid w:val="00BC2B81"/>
    <w:rsid w:val="00BC44E4"/>
    <w:rsid w:val="00BD203F"/>
    <w:rsid w:val="00BD2908"/>
    <w:rsid w:val="00BE47A4"/>
    <w:rsid w:val="00BE4A03"/>
    <w:rsid w:val="00BF1BBC"/>
    <w:rsid w:val="00C02D50"/>
    <w:rsid w:val="00C03711"/>
    <w:rsid w:val="00C0797B"/>
    <w:rsid w:val="00C07A77"/>
    <w:rsid w:val="00C21C1E"/>
    <w:rsid w:val="00C227B4"/>
    <w:rsid w:val="00C23A6C"/>
    <w:rsid w:val="00C25830"/>
    <w:rsid w:val="00C27B40"/>
    <w:rsid w:val="00C335CF"/>
    <w:rsid w:val="00C34F25"/>
    <w:rsid w:val="00C35FD8"/>
    <w:rsid w:val="00C36106"/>
    <w:rsid w:val="00C36809"/>
    <w:rsid w:val="00C4329E"/>
    <w:rsid w:val="00C435D5"/>
    <w:rsid w:val="00C44615"/>
    <w:rsid w:val="00C4634F"/>
    <w:rsid w:val="00C46C4A"/>
    <w:rsid w:val="00C51FC1"/>
    <w:rsid w:val="00C531CA"/>
    <w:rsid w:val="00C57873"/>
    <w:rsid w:val="00C628AF"/>
    <w:rsid w:val="00C62D08"/>
    <w:rsid w:val="00C7116B"/>
    <w:rsid w:val="00C7144C"/>
    <w:rsid w:val="00C71FD7"/>
    <w:rsid w:val="00C72CFF"/>
    <w:rsid w:val="00C74D1C"/>
    <w:rsid w:val="00C777BF"/>
    <w:rsid w:val="00C8095C"/>
    <w:rsid w:val="00C82F23"/>
    <w:rsid w:val="00C91948"/>
    <w:rsid w:val="00C92EDD"/>
    <w:rsid w:val="00CA3F5F"/>
    <w:rsid w:val="00CA76E4"/>
    <w:rsid w:val="00CB1BA4"/>
    <w:rsid w:val="00CB39E6"/>
    <w:rsid w:val="00CB5337"/>
    <w:rsid w:val="00CB6999"/>
    <w:rsid w:val="00CC5F92"/>
    <w:rsid w:val="00CD2138"/>
    <w:rsid w:val="00CD2448"/>
    <w:rsid w:val="00CD4F0A"/>
    <w:rsid w:val="00CD654B"/>
    <w:rsid w:val="00CD701E"/>
    <w:rsid w:val="00CD7B8C"/>
    <w:rsid w:val="00CE1642"/>
    <w:rsid w:val="00CE26DE"/>
    <w:rsid w:val="00CE3AB1"/>
    <w:rsid w:val="00CE5D14"/>
    <w:rsid w:val="00CF0042"/>
    <w:rsid w:val="00CF171B"/>
    <w:rsid w:val="00CF2B3E"/>
    <w:rsid w:val="00CF390E"/>
    <w:rsid w:val="00CF634F"/>
    <w:rsid w:val="00CF7442"/>
    <w:rsid w:val="00D01F8E"/>
    <w:rsid w:val="00D03964"/>
    <w:rsid w:val="00D04818"/>
    <w:rsid w:val="00D12055"/>
    <w:rsid w:val="00D1441E"/>
    <w:rsid w:val="00D204AC"/>
    <w:rsid w:val="00D229FC"/>
    <w:rsid w:val="00D263AC"/>
    <w:rsid w:val="00D30925"/>
    <w:rsid w:val="00D30BE2"/>
    <w:rsid w:val="00D30E06"/>
    <w:rsid w:val="00D332D6"/>
    <w:rsid w:val="00D361EE"/>
    <w:rsid w:val="00D40604"/>
    <w:rsid w:val="00D40D4C"/>
    <w:rsid w:val="00D4349E"/>
    <w:rsid w:val="00D45610"/>
    <w:rsid w:val="00D46E1C"/>
    <w:rsid w:val="00D50837"/>
    <w:rsid w:val="00D516C8"/>
    <w:rsid w:val="00D51911"/>
    <w:rsid w:val="00D5200D"/>
    <w:rsid w:val="00D562DA"/>
    <w:rsid w:val="00D56E72"/>
    <w:rsid w:val="00D618AF"/>
    <w:rsid w:val="00D706D2"/>
    <w:rsid w:val="00D71716"/>
    <w:rsid w:val="00D74DC3"/>
    <w:rsid w:val="00D76354"/>
    <w:rsid w:val="00D7654B"/>
    <w:rsid w:val="00D80901"/>
    <w:rsid w:val="00D84E74"/>
    <w:rsid w:val="00D852FA"/>
    <w:rsid w:val="00D90EB2"/>
    <w:rsid w:val="00D91B9B"/>
    <w:rsid w:val="00D9529F"/>
    <w:rsid w:val="00D977FC"/>
    <w:rsid w:val="00DA066A"/>
    <w:rsid w:val="00DA092B"/>
    <w:rsid w:val="00DA46B3"/>
    <w:rsid w:val="00DA5FBF"/>
    <w:rsid w:val="00DB2D0A"/>
    <w:rsid w:val="00DC1966"/>
    <w:rsid w:val="00DC2D4C"/>
    <w:rsid w:val="00DC6E12"/>
    <w:rsid w:val="00DC76FB"/>
    <w:rsid w:val="00DC790E"/>
    <w:rsid w:val="00DD16B5"/>
    <w:rsid w:val="00DD235E"/>
    <w:rsid w:val="00DD6856"/>
    <w:rsid w:val="00DE2339"/>
    <w:rsid w:val="00DE6F12"/>
    <w:rsid w:val="00DF08CB"/>
    <w:rsid w:val="00DF0FC4"/>
    <w:rsid w:val="00DF1C9C"/>
    <w:rsid w:val="00DF27A4"/>
    <w:rsid w:val="00DF2CEA"/>
    <w:rsid w:val="00DF3C33"/>
    <w:rsid w:val="00DF510B"/>
    <w:rsid w:val="00DF5B90"/>
    <w:rsid w:val="00DF6C13"/>
    <w:rsid w:val="00DF6E50"/>
    <w:rsid w:val="00DF75A8"/>
    <w:rsid w:val="00E0192C"/>
    <w:rsid w:val="00E02F2A"/>
    <w:rsid w:val="00E0503A"/>
    <w:rsid w:val="00E05D39"/>
    <w:rsid w:val="00E06C78"/>
    <w:rsid w:val="00E07049"/>
    <w:rsid w:val="00E10B40"/>
    <w:rsid w:val="00E20C92"/>
    <w:rsid w:val="00E22A4B"/>
    <w:rsid w:val="00E22E56"/>
    <w:rsid w:val="00E23465"/>
    <w:rsid w:val="00E23C59"/>
    <w:rsid w:val="00E23E73"/>
    <w:rsid w:val="00E25DE8"/>
    <w:rsid w:val="00E31D3D"/>
    <w:rsid w:val="00E3386D"/>
    <w:rsid w:val="00E33A9A"/>
    <w:rsid w:val="00E35C81"/>
    <w:rsid w:val="00E36F82"/>
    <w:rsid w:val="00E403D4"/>
    <w:rsid w:val="00E429D9"/>
    <w:rsid w:val="00E429DC"/>
    <w:rsid w:val="00E502E3"/>
    <w:rsid w:val="00E512DB"/>
    <w:rsid w:val="00E536C6"/>
    <w:rsid w:val="00E5664B"/>
    <w:rsid w:val="00E603F9"/>
    <w:rsid w:val="00E638FD"/>
    <w:rsid w:val="00E66ECD"/>
    <w:rsid w:val="00E737A4"/>
    <w:rsid w:val="00E73985"/>
    <w:rsid w:val="00E7527D"/>
    <w:rsid w:val="00E77319"/>
    <w:rsid w:val="00E80687"/>
    <w:rsid w:val="00E85041"/>
    <w:rsid w:val="00E95248"/>
    <w:rsid w:val="00E95F2C"/>
    <w:rsid w:val="00E96919"/>
    <w:rsid w:val="00E97B3F"/>
    <w:rsid w:val="00EA6071"/>
    <w:rsid w:val="00EB1CA6"/>
    <w:rsid w:val="00EB28AC"/>
    <w:rsid w:val="00EB3E69"/>
    <w:rsid w:val="00EB3F24"/>
    <w:rsid w:val="00EB77F3"/>
    <w:rsid w:val="00EC25EE"/>
    <w:rsid w:val="00EC2894"/>
    <w:rsid w:val="00EC3B82"/>
    <w:rsid w:val="00EC5963"/>
    <w:rsid w:val="00ED00FF"/>
    <w:rsid w:val="00ED0E4F"/>
    <w:rsid w:val="00EE28C7"/>
    <w:rsid w:val="00EF22AD"/>
    <w:rsid w:val="00EF2F21"/>
    <w:rsid w:val="00EF4952"/>
    <w:rsid w:val="00EF4FF9"/>
    <w:rsid w:val="00EF5E97"/>
    <w:rsid w:val="00EF6098"/>
    <w:rsid w:val="00F0322C"/>
    <w:rsid w:val="00F178E9"/>
    <w:rsid w:val="00F23CA6"/>
    <w:rsid w:val="00F2493E"/>
    <w:rsid w:val="00F25B6D"/>
    <w:rsid w:val="00F30FB3"/>
    <w:rsid w:val="00F36305"/>
    <w:rsid w:val="00F42620"/>
    <w:rsid w:val="00F42E3D"/>
    <w:rsid w:val="00F43CF5"/>
    <w:rsid w:val="00F45C97"/>
    <w:rsid w:val="00F52537"/>
    <w:rsid w:val="00F53559"/>
    <w:rsid w:val="00F53A23"/>
    <w:rsid w:val="00F54F74"/>
    <w:rsid w:val="00F5553B"/>
    <w:rsid w:val="00F60FCA"/>
    <w:rsid w:val="00F61739"/>
    <w:rsid w:val="00F62580"/>
    <w:rsid w:val="00F6324E"/>
    <w:rsid w:val="00F64792"/>
    <w:rsid w:val="00F65E99"/>
    <w:rsid w:val="00F66268"/>
    <w:rsid w:val="00F6671C"/>
    <w:rsid w:val="00F73368"/>
    <w:rsid w:val="00F74545"/>
    <w:rsid w:val="00F745CD"/>
    <w:rsid w:val="00F7484E"/>
    <w:rsid w:val="00F74A2D"/>
    <w:rsid w:val="00F75091"/>
    <w:rsid w:val="00F83832"/>
    <w:rsid w:val="00F849DC"/>
    <w:rsid w:val="00F84CD0"/>
    <w:rsid w:val="00F84F78"/>
    <w:rsid w:val="00F95BD8"/>
    <w:rsid w:val="00F9669D"/>
    <w:rsid w:val="00F96AAA"/>
    <w:rsid w:val="00FA05E5"/>
    <w:rsid w:val="00FA07CB"/>
    <w:rsid w:val="00FA0C3B"/>
    <w:rsid w:val="00FA2CE1"/>
    <w:rsid w:val="00FA37C6"/>
    <w:rsid w:val="00FA6CC0"/>
    <w:rsid w:val="00FA76FE"/>
    <w:rsid w:val="00FA7FB6"/>
    <w:rsid w:val="00FB0486"/>
    <w:rsid w:val="00FB172F"/>
    <w:rsid w:val="00FB175B"/>
    <w:rsid w:val="00FB1939"/>
    <w:rsid w:val="00FB21F4"/>
    <w:rsid w:val="00FB3573"/>
    <w:rsid w:val="00FB3599"/>
    <w:rsid w:val="00FC04A5"/>
    <w:rsid w:val="00FC4069"/>
    <w:rsid w:val="00FC61E1"/>
    <w:rsid w:val="00FD22C1"/>
    <w:rsid w:val="00FD267F"/>
    <w:rsid w:val="00FD4996"/>
    <w:rsid w:val="00FD50D9"/>
    <w:rsid w:val="00FD7EAF"/>
    <w:rsid w:val="00FE366E"/>
    <w:rsid w:val="00FF455D"/>
    <w:rsid w:val="00FF5CCE"/>
    <w:rsid w:val="00FF7BD6"/>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fillcolor="white" strokecolor="none [3212]">
      <v:fill color="white"/>
      <v:stroke dashstyle="1 1" color="none [3212]" endcap="round"/>
    </o:shapedefaults>
    <o:shapelayout v:ext="edit">
      <o:idmap v:ext="edit" data="1"/>
    </o:shapelayout>
  </w:shapeDefaults>
  <w:decimalSymbol w:val="."/>
  <w:listSeparator w:val=","/>
  <w14:docId w14:val="4CC1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D72"/>
    <w:rPr>
      <w:rFonts w:cs="Traditional Arabic"/>
      <w:noProof/>
      <w:sz w:val="24"/>
      <w:szCs w:val="28"/>
      <w:lang w:val="en-US" w:eastAsia="en-US"/>
    </w:rPr>
  </w:style>
  <w:style w:type="paragraph" w:styleId="Heading1">
    <w:name w:val="heading 1"/>
    <w:basedOn w:val="Normal"/>
    <w:next w:val="Normal"/>
    <w:qFormat/>
    <w:rsid w:val="00AA06D8"/>
    <w:pPr>
      <w:keepNext/>
      <w:outlineLvl w:val="0"/>
    </w:pPr>
    <w:rPr>
      <w:b/>
      <w:bCs/>
      <w:szCs w:val="33"/>
    </w:rPr>
  </w:style>
  <w:style w:type="paragraph" w:styleId="Heading2">
    <w:name w:val="heading 2"/>
    <w:basedOn w:val="Normal"/>
    <w:next w:val="Normal"/>
    <w:qFormat/>
    <w:rsid w:val="00B81BB2"/>
    <w:pPr>
      <w:keepNext/>
      <w:outlineLvl w:val="1"/>
    </w:pPr>
    <w:rPr>
      <w:bCs/>
      <w:sz w:val="20"/>
      <w:szCs w:val="24"/>
    </w:rPr>
  </w:style>
  <w:style w:type="paragraph" w:styleId="Heading3">
    <w:name w:val="heading 3"/>
    <w:basedOn w:val="Normal"/>
    <w:next w:val="Normal"/>
    <w:link w:val="Heading3Char"/>
    <w:semiHidden/>
    <w:unhideWhenUsed/>
    <w:qFormat/>
    <w:rsid w:val="00B81BB2"/>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semiHidden/>
    <w:unhideWhenUsed/>
    <w:qFormat/>
    <w:rsid w:val="00622E52"/>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B2D72"/>
    <w:pPr>
      <w:tabs>
        <w:tab w:val="center" w:pos="4320"/>
        <w:tab w:val="right" w:pos="8640"/>
      </w:tabs>
    </w:pPr>
  </w:style>
  <w:style w:type="paragraph" w:styleId="Footer">
    <w:name w:val="footer"/>
    <w:basedOn w:val="Normal"/>
    <w:rsid w:val="008B2D72"/>
    <w:pPr>
      <w:tabs>
        <w:tab w:val="center" w:pos="4320"/>
        <w:tab w:val="right" w:pos="8640"/>
      </w:tabs>
    </w:pPr>
  </w:style>
  <w:style w:type="paragraph" w:styleId="BalloonText">
    <w:name w:val="Balloon Text"/>
    <w:basedOn w:val="Normal"/>
    <w:semiHidden/>
    <w:rsid w:val="008B2D72"/>
    <w:rPr>
      <w:rFonts w:ascii="Tahoma" w:hAnsi="Tahoma"/>
      <w:sz w:val="16"/>
      <w:szCs w:val="19"/>
    </w:rPr>
  </w:style>
  <w:style w:type="paragraph" w:styleId="BodyText">
    <w:name w:val="Body Text"/>
    <w:basedOn w:val="Normal"/>
    <w:rsid w:val="008B2D72"/>
    <w:pPr>
      <w:jc w:val="center"/>
    </w:pPr>
    <w:rPr>
      <w:sz w:val="16"/>
      <w:szCs w:val="19"/>
    </w:rPr>
  </w:style>
  <w:style w:type="character" w:customStyle="1" w:styleId="HeaderChar">
    <w:name w:val="Header Char"/>
    <w:basedOn w:val="DefaultParagraphFont"/>
    <w:link w:val="Header"/>
    <w:locked/>
    <w:rsid w:val="00C25830"/>
    <w:rPr>
      <w:rFonts w:cs="Traditional Arabic"/>
      <w:noProof/>
      <w:sz w:val="24"/>
      <w:szCs w:val="28"/>
      <w:lang w:val="en-US" w:eastAsia="en-US" w:bidi="ar-SA"/>
    </w:rPr>
  </w:style>
  <w:style w:type="paragraph" w:styleId="BodyTextIndent">
    <w:name w:val="Body Text Indent"/>
    <w:basedOn w:val="Normal"/>
    <w:link w:val="BodyTextIndentChar"/>
    <w:rsid w:val="00517526"/>
    <w:pPr>
      <w:spacing w:after="120"/>
      <w:ind w:left="360"/>
    </w:pPr>
  </w:style>
  <w:style w:type="character" w:customStyle="1" w:styleId="BodyTextIndentChar">
    <w:name w:val="Body Text Indent Char"/>
    <w:basedOn w:val="DefaultParagraphFont"/>
    <w:link w:val="BodyTextIndent"/>
    <w:rsid w:val="00517526"/>
    <w:rPr>
      <w:rFonts w:cs="Traditional Arabic"/>
      <w:noProof/>
      <w:sz w:val="24"/>
      <w:szCs w:val="28"/>
    </w:rPr>
  </w:style>
  <w:style w:type="table" w:styleId="TableGrid">
    <w:name w:val="Table Grid"/>
    <w:basedOn w:val="TableNormal"/>
    <w:rsid w:val="00024D94"/>
    <w:rPr>
      <w:lang w:bidi="ml-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4D94"/>
    <w:pPr>
      <w:spacing w:after="200" w:line="276" w:lineRule="auto"/>
      <w:ind w:left="720"/>
      <w:contextualSpacing/>
    </w:pPr>
    <w:rPr>
      <w:rFonts w:ascii="Calibri" w:eastAsia="Calibri" w:hAnsi="Calibri" w:cs="Times New Roman"/>
      <w:noProof w:val="0"/>
      <w:sz w:val="22"/>
      <w:szCs w:val="22"/>
      <w:lang w:val="en-GB"/>
    </w:rPr>
  </w:style>
  <w:style w:type="character" w:customStyle="1" w:styleId="Heading9Char">
    <w:name w:val="Heading 9 Char"/>
    <w:basedOn w:val="DefaultParagraphFont"/>
    <w:link w:val="Heading9"/>
    <w:semiHidden/>
    <w:rsid w:val="00622E52"/>
    <w:rPr>
      <w:rFonts w:ascii="Cambria" w:eastAsia="Times New Roman" w:hAnsi="Cambria" w:cs="Times New Roman"/>
      <w:noProof/>
      <w:sz w:val="22"/>
      <w:szCs w:val="22"/>
    </w:rPr>
  </w:style>
  <w:style w:type="paragraph" w:styleId="Title">
    <w:name w:val="Title"/>
    <w:basedOn w:val="Normal"/>
    <w:link w:val="TitleChar"/>
    <w:qFormat/>
    <w:rsid w:val="00F96AAA"/>
    <w:pPr>
      <w:pBdr>
        <w:top w:val="single" w:sz="4" w:space="1" w:color="auto"/>
        <w:left w:val="single" w:sz="4" w:space="4" w:color="auto"/>
        <w:bottom w:val="single" w:sz="4" w:space="1" w:color="auto"/>
        <w:right w:val="single" w:sz="4" w:space="4" w:color="auto"/>
      </w:pBdr>
      <w:shd w:val="pct5" w:color="auto" w:fill="FFFFFF"/>
      <w:jc w:val="center"/>
    </w:pPr>
    <w:rPr>
      <w:rFonts w:ascii="Arial" w:hAnsi="Arial" w:cs="Times New Roman"/>
      <w:b/>
      <w:noProof w:val="0"/>
      <w:szCs w:val="20"/>
      <w:u w:val="single"/>
    </w:rPr>
  </w:style>
  <w:style w:type="character" w:customStyle="1" w:styleId="TitleChar">
    <w:name w:val="Title Char"/>
    <w:basedOn w:val="DefaultParagraphFont"/>
    <w:link w:val="Title"/>
    <w:rsid w:val="00F96AAA"/>
    <w:rPr>
      <w:rFonts w:ascii="Arial" w:hAnsi="Arial"/>
      <w:b/>
      <w:sz w:val="24"/>
      <w:u w:val="single"/>
      <w:shd w:val="pct5" w:color="auto" w:fill="FFFFFF"/>
    </w:rPr>
  </w:style>
  <w:style w:type="paragraph" w:customStyle="1" w:styleId="para1">
    <w:name w:val="para1"/>
    <w:basedOn w:val="Normal"/>
    <w:rsid w:val="00E60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pPr>
    <w:rPr>
      <w:rFonts w:ascii="Arial" w:hAnsi="Arial" w:cs="Times New Roman"/>
      <w:b/>
      <w:noProof w:val="0"/>
      <w:szCs w:val="20"/>
    </w:rPr>
  </w:style>
  <w:style w:type="character" w:customStyle="1" w:styleId="Heading3Char">
    <w:name w:val="Heading 3 Char"/>
    <w:basedOn w:val="DefaultParagraphFont"/>
    <w:link w:val="Heading3"/>
    <w:semiHidden/>
    <w:rsid w:val="00B81BB2"/>
    <w:rPr>
      <w:rFonts w:asciiTheme="majorHAnsi" w:eastAsiaTheme="majorEastAsia" w:hAnsiTheme="majorHAnsi" w:cstheme="majorBidi"/>
      <w:b/>
      <w:bCs/>
      <w:noProof/>
      <w:color w:val="4F81BD" w:themeColor="accent1"/>
      <w:sz w:val="24"/>
      <w:szCs w:val="28"/>
      <w:lang w:val="en-US" w:eastAsia="en-US"/>
    </w:rPr>
  </w:style>
  <w:style w:type="paragraph" w:styleId="TOC1">
    <w:name w:val="toc 1"/>
    <w:basedOn w:val="Normal"/>
    <w:next w:val="Normal"/>
    <w:autoRedefine/>
    <w:uiPriority w:val="39"/>
    <w:rsid w:val="00DF0FC4"/>
    <w:pPr>
      <w:spacing w:after="100"/>
    </w:pPr>
  </w:style>
  <w:style w:type="character" w:styleId="Hyperlink">
    <w:name w:val="Hyperlink"/>
    <w:basedOn w:val="DefaultParagraphFont"/>
    <w:uiPriority w:val="99"/>
    <w:unhideWhenUsed/>
    <w:rsid w:val="00DF0FC4"/>
    <w:rPr>
      <w:color w:val="0000FF" w:themeColor="hyperlink"/>
      <w:u w:val="single"/>
    </w:rPr>
  </w:style>
  <w:style w:type="paragraph" w:customStyle="1" w:styleId="Heading30">
    <w:name w:val="Heading3"/>
    <w:basedOn w:val="Heading3"/>
    <w:rsid w:val="0069705D"/>
    <w:pPr>
      <w:contextualSpacing/>
      <w:jc w:val="both"/>
    </w:pPr>
    <w:rPr>
      <w:rFonts w:ascii="Verdana" w:eastAsia="Times New Roman" w:hAnsi="Verdana" w:cs="Times New Roman"/>
      <w:b w:val="0"/>
      <w:bCs w:val="0"/>
      <w:noProof w:val="0"/>
      <w:color w:val="002060"/>
      <w:szCs w:val="24"/>
      <w:lang w:val="en-GB"/>
    </w:rPr>
  </w:style>
  <w:style w:type="paragraph" w:styleId="BodyTextIndent2">
    <w:name w:val="Body Text Indent 2"/>
    <w:basedOn w:val="Normal"/>
    <w:link w:val="BodyTextIndent2Char"/>
    <w:rsid w:val="0005574F"/>
    <w:pPr>
      <w:spacing w:after="120" w:line="480" w:lineRule="auto"/>
      <w:ind w:left="360"/>
    </w:pPr>
  </w:style>
  <w:style w:type="character" w:customStyle="1" w:styleId="BodyTextIndent2Char">
    <w:name w:val="Body Text Indent 2 Char"/>
    <w:basedOn w:val="DefaultParagraphFont"/>
    <w:link w:val="BodyTextIndent2"/>
    <w:rsid w:val="0005574F"/>
    <w:rPr>
      <w:rFonts w:cs="Traditional Arabic"/>
      <w:noProof/>
      <w:sz w:val="24"/>
      <w:szCs w:val="28"/>
      <w:lang w:val="en-US" w:eastAsia="en-US"/>
    </w:rPr>
  </w:style>
  <w:style w:type="paragraph" w:customStyle="1" w:styleId="Default">
    <w:name w:val="Default"/>
    <w:rsid w:val="00854A93"/>
    <w:pPr>
      <w:autoSpaceDE w:val="0"/>
      <w:autoSpaceDN w:val="0"/>
      <w:adjustRightInd w:val="0"/>
    </w:pPr>
    <w:rPr>
      <w:rFonts w:ascii="Arial" w:hAnsi="Arial" w:cs="Arial"/>
      <w:color w:val="000000"/>
      <w:sz w:val="24"/>
      <w:szCs w:val="24"/>
      <w:lang w:val="en-US"/>
    </w:rPr>
  </w:style>
  <w:style w:type="paragraph" w:customStyle="1" w:styleId="s0">
    <w:name w:val="s0"/>
    <w:rsid w:val="00636F73"/>
    <w:pPr>
      <w:widowControl w:val="0"/>
      <w:autoSpaceDE w:val="0"/>
      <w:autoSpaceDN w:val="0"/>
      <w:adjustRightInd w:val="0"/>
    </w:pPr>
    <w:rPr>
      <w:rFonts w:ascii="Batang" w:eastAsia="Batang" w:hAnsi="Calibri"/>
      <w:sz w:val="24"/>
      <w:szCs w:val="24"/>
      <w:lang w:val="en-IN" w:eastAsia="en-IN"/>
    </w:rPr>
  </w:style>
  <w:style w:type="paragraph" w:customStyle="1" w:styleId="CharCharCharCharCharCharCharCharChar">
    <w:name w:val="Char Char Char Char Char Char Char Char Char"/>
    <w:basedOn w:val="Normal"/>
    <w:rsid w:val="00576C4D"/>
    <w:pPr>
      <w:tabs>
        <w:tab w:val="left" w:pos="1425"/>
      </w:tabs>
      <w:ind w:right="53"/>
      <w:jc w:val="both"/>
    </w:pPr>
    <w:rPr>
      <w:rFonts w:ascii="Arial" w:eastAsia="SimSun" w:hAnsi="Arial" w:cs="Times New Roman"/>
      <w:noProof w:val="0"/>
      <w:color w:val="FF6600"/>
      <w:sz w:val="22"/>
      <w:szCs w:val="16"/>
      <w:lang w:val="en-GB" w:eastAsia="zh-CN"/>
    </w:rPr>
  </w:style>
  <w:style w:type="character" w:styleId="Strong">
    <w:name w:val="Strong"/>
    <w:basedOn w:val="DefaultParagraphFont"/>
    <w:uiPriority w:val="22"/>
    <w:qFormat/>
    <w:rsid w:val="00A07FAE"/>
    <w:rPr>
      <w:b/>
      <w:bCs/>
    </w:rPr>
  </w:style>
  <w:style w:type="paragraph" w:styleId="Subtitle">
    <w:name w:val="Subtitle"/>
    <w:basedOn w:val="Normal"/>
    <w:next w:val="Normal"/>
    <w:link w:val="SubtitleChar"/>
    <w:qFormat/>
    <w:rsid w:val="00A07FAE"/>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A07FAE"/>
    <w:rPr>
      <w:rFonts w:asciiTheme="majorHAnsi" w:eastAsiaTheme="majorEastAsia" w:hAnsiTheme="majorHAnsi" w:cstheme="majorBidi"/>
      <w:i/>
      <w:iCs/>
      <w:noProof/>
      <w:color w:val="4F81BD" w:themeColor="accent1"/>
      <w:spacing w:val="15"/>
      <w:sz w:val="24"/>
      <w:szCs w:val="24"/>
      <w:lang w:val="en-US" w:eastAsia="en-US"/>
    </w:rPr>
  </w:style>
  <w:style w:type="character" w:customStyle="1" w:styleId="dtbold2">
    <w:name w:val="dtbold2"/>
    <w:basedOn w:val="DefaultParagraphFont"/>
    <w:rsid w:val="00A07FAE"/>
    <w:rPr>
      <w:b/>
      <w:bCs/>
      <w:i w:val="0"/>
      <w:iCs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05091">
      <w:bodyDiv w:val="1"/>
      <w:marLeft w:val="0"/>
      <w:marRight w:val="0"/>
      <w:marTop w:val="0"/>
      <w:marBottom w:val="0"/>
      <w:divBdr>
        <w:top w:val="none" w:sz="0" w:space="0" w:color="auto"/>
        <w:left w:val="none" w:sz="0" w:space="0" w:color="auto"/>
        <w:bottom w:val="none" w:sz="0" w:space="0" w:color="auto"/>
        <w:right w:val="none" w:sz="0" w:space="0" w:color="auto"/>
      </w:divBdr>
      <w:divsChild>
        <w:div w:id="1939167913">
          <w:marLeft w:val="0"/>
          <w:marRight w:val="0"/>
          <w:marTop w:val="0"/>
          <w:marBottom w:val="180"/>
          <w:divBdr>
            <w:top w:val="none" w:sz="0" w:space="0" w:color="auto"/>
            <w:left w:val="none" w:sz="0" w:space="0" w:color="auto"/>
            <w:bottom w:val="none" w:sz="0" w:space="0" w:color="auto"/>
            <w:right w:val="none" w:sz="0" w:space="0" w:color="auto"/>
          </w:divBdr>
          <w:divsChild>
            <w:div w:id="348066153">
              <w:marLeft w:val="0"/>
              <w:marRight w:val="0"/>
              <w:marTop w:val="0"/>
              <w:marBottom w:val="0"/>
              <w:divBdr>
                <w:top w:val="none" w:sz="0" w:space="0" w:color="auto"/>
                <w:left w:val="none" w:sz="0" w:space="0" w:color="auto"/>
                <w:bottom w:val="none" w:sz="0" w:space="0" w:color="auto"/>
                <w:right w:val="none" w:sz="0" w:space="0" w:color="auto"/>
              </w:divBdr>
              <w:divsChild>
                <w:div w:id="929315778">
                  <w:marLeft w:val="0"/>
                  <w:marRight w:val="90"/>
                  <w:marTop w:val="0"/>
                  <w:marBottom w:val="0"/>
                  <w:divBdr>
                    <w:top w:val="none" w:sz="0" w:space="0" w:color="auto"/>
                    <w:left w:val="none" w:sz="0" w:space="0" w:color="auto"/>
                    <w:bottom w:val="none" w:sz="0" w:space="0" w:color="auto"/>
                    <w:right w:val="none" w:sz="0" w:space="0" w:color="auto"/>
                  </w:divBdr>
                  <w:divsChild>
                    <w:div w:id="1112821900">
                      <w:marLeft w:val="0"/>
                      <w:marRight w:val="0"/>
                      <w:marTop w:val="0"/>
                      <w:marBottom w:val="0"/>
                      <w:divBdr>
                        <w:top w:val="none" w:sz="0" w:space="0" w:color="auto"/>
                        <w:left w:val="none" w:sz="0" w:space="0" w:color="auto"/>
                        <w:bottom w:val="none" w:sz="0" w:space="0" w:color="auto"/>
                        <w:right w:val="none" w:sz="0" w:space="0" w:color="auto"/>
                      </w:divBdr>
                      <w:divsChild>
                        <w:div w:id="973759426">
                          <w:marLeft w:val="0"/>
                          <w:marRight w:val="0"/>
                          <w:marTop w:val="0"/>
                          <w:marBottom w:val="0"/>
                          <w:divBdr>
                            <w:top w:val="none" w:sz="0" w:space="0" w:color="auto"/>
                            <w:left w:val="none" w:sz="0" w:space="0" w:color="auto"/>
                            <w:bottom w:val="none" w:sz="0" w:space="0" w:color="auto"/>
                            <w:right w:val="none" w:sz="0" w:space="0" w:color="auto"/>
                          </w:divBdr>
                          <w:divsChild>
                            <w:div w:id="762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653779">
      <w:bodyDiv w:val="1"/>
      <w:marLeft w:val="0"/>
      <w:marRight w:val="0"/>
      <w:marTop w:val="0"/>
      <w:marBottom w:val="0"/>
      <w:divBdr>
        <w:top w:val="none" w:sz="0" w:space="0" w:color="auto"/>
        <w:left w:val="none" w:sz="0" w:space="0" w:color="auto"/>
        <w:bottom w:val="none" w:sz="0" w:space="0" w:color="auto"/>
        <w:right w:val="none" w:sz="0" w:space="0" w:color="auto"/>
      </w:divBdr>
    </w:div>
    <w:div w:id="205530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D70A-DEB6-4A6F-AA70-901FDEAB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3285</Words>
  <Characters>18726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PI Recreation Center</vt:lpstr>
    </vt:vector>
  </TitlesOfParts>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2009-03-01T10:45:00Z</cp:lastPrinted>
  <dcterms:created xsi:type="dcterms:W3CDTF">2013-02-27T09:32:00Z</dcterms:created>
  <dcterms:modified xsi:type="dcterms:W3CDTF">2026-05-25T11:50:00Z</dcterms:modified>
</cp:coreProperties>
</file>